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4483B" w14:textId="64058539" w:rsidR="004F5DE6" w:rsidRDefault="007365C1" w:rsidP="007A4867">
      <w:pPr>
        <w:pStyle w:val="BodyText"/>
        <w:rPr>
          <w:sz w:val="24"/>
        </w:rPr>
      </w:pPr>
      <w:r>
        <w:rPr>
          <w:noProof/>
        </w:rPr>
        <mc:AlternateContent>
          <mc:Choice Requires="wps">
            <w:drawing>
              <wp:anchor distT="0" distB="0" distL="114300" distR="114300" simplePos="0" relativeHeight="1024" behindDoc="0" locked="0" layoutInCell="1" allowOverlap="1" wp14:anchorId="0E1448AA" wp14:editId="4B299219">
                <wp:simplePos x="0" y="0"/>
                <wp:positionH relativeFrom="page">
                  <wp:posOffset>3175</wp:posOffset>
                </wp:positionH>
                <wp:positionV relativeFrom="page">
                  <wp:posOffset>5786120</wp:posOffset>
                </wp:positionV>
                <wp:extent cx="0" cy="0"/>
                <wp:effectExtent l="12700" t="5786120" r="6350" b="57886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9E66E" id="Line 4"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455.6pt" to=".25pt,4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" strokeweight=".33919mm">
                <w10:wrap anchorx="page" anchory="page"/>
              </v:line>
            </w:pict>
          </mc:Fallback>
        </mc:AlternateContent>
      </w:r>
    </w:p>
    <w:p w14:paraId="0E14483C" w14:textId="173B7DBD" w:rsidR="004F5DE6" w:rsidRPr="00617B8D" w:rsidRDefault="00BD52D7">
      <w:pPr>
        <w:pStyle w:val="Heading1"/>
        <w:spacing w:before="91"/>
        <w:ind w:left="2729"/>
        <w:rPr>
          <w:sz w:val="24"/>
          <w:szCs w:val="24"/>
        </w:rPr>
      </w:pPr>
      <w:r w:rsidRPr="00617B8D">
        <w:rPr>
          <w:color w:val="262626"/>
          <w:sz w:val="24"/>
          <w:szCs w:val="24"/>
          <w:u w:val="thick" w:color="262626"/>
        </w:rPr>
        <w:t>ASSIGNMENT OF TRANSMISSION RIGHTS AGREEMENT</w:t>
      </w:r>
    </w:p>
    <w:p w14:paraId="0E14483D" w14:textId="77777777" w:rsidR="004F5DE6" w:rsidRPr="00617B8D" w:rsidRDefault="004F5DE6">
      <w:pPr>
        <w:pStyle w:val="BodyText"/>
        <w:spacing w:before="8"/>
        <w:rPr>
          <w:b/>
          <w:sz w:val="24"/>
          <w:szCs w:val="24"/>
        </w:rPr>
      </w:pPr>
    </w:p>
    <w:p w14:paraId="0E14483E" w14:textId="0111A3DA" w:rsidR="004F5DE6" w:rsidRDefault="00BD52D7">
      <w:pPr>
        <w:pStyle w:val="BodyText"/>
        <w:tabs>
          <w:tab w:val="left" w:pos="4384"/>
        </w:tabs>
        <w:spacing w:line="247" w:lineRule="auto"/>
        <w:ind w:left="1531" w:right="115" w:firstLine="12"/>
        <w:jc w:val="both"/>
        <w:rPr>
          <w:color w:val="262626"/>
          <w:w w:val="105"/>
          <w:sz w:val="24"/>
          <w:szCs w:val="24"/>
        </w:rPr>
      </w:pPr>
      <w:r w:rsidRPr="00101573">
        <w:rPr>
          <w:color w:val="242424"/>
          <w:sz w:val="24"/>
          <w:szCs w:val="24"/>
        </w:rPr>
        <w:t xml:space="preserve">This </w:t>
      </w:r>
      <w:r w:rsidR="00617B8D" w:rsidRPr="00101573">
        <w:rPr>
          <w:color w:val="242424"/>
          <w:sz w:val="24"/>
          <w:szCs w:val="24"/>
        </w:rPr>
        <w:t>A</w:t>
      </w:r>
      <w:r w:rsidRPr="00101573">
        <w:rPr>
          <w:color w:val="242424"/>
          <w:sz w:val="24"/>
          <w:szCs w:val="24"/>
        </w:rPr>
        <w:t xml:space="preserve">ssignment of Transmission Rights Agreement (the </w:t>
      </w:r>
      <w:r w:rsidR="00BC2BA2" w:rsidRPr="00101573">
        <w:rPr>
          <w:color w:val="242424"/>
          <w:sz w:val="24"/>
          <w:szCs w:val="24"/>
        </w:rPr>
        <w:t>“</w:t>
      </w:r>
      <w:r w:rsidR="00617B8D" w:rsidRPr="00101573">
        <w:rPr>
          <w:color w:val="242424"/>
          <w:sz w:val="24"/>
          <w:szCs w:val="24"/>
        </w:rPr>
        <w:t>A</w:t>
      </w:r>
      <w:r w:rsidRPr="00101573">
        <w:rPr>
          <w:color w:val="242424"/>
          <w:sz w:val="24"/>
          <w:szCs w:val="24"/>
        </w:rPr>
        <w:t>ssignment Agreement</w:t>
      </w:r>
      <w:r w:rsidR="00BC2BA2" w:rsidRPr="00101573">
        <w:rPr>
          <w:color w:val="242424"/>
          <w:sz w:val="24"/>
          <w:szCs w:val="24"/>
        </w:rPr>
        <w:t>”</w:t>
      </w:r>
      <w:r w:rsidRPr="00101573">
        <w:rPr>
          <w:color w:val="242424"/>
          <w:sz w:val="24"/>
          <w:szCs w:val="24"/>
        </w:rPr>
        <w:t>) is made effective as of</w:t>
      </w:r>
      <w:r w:rsidR="00617B8D" w:rsidRPr="00101573">
        <w:rPr>
          <w:color w:val="242424"/>
          <w:sz w:val="24"/>
          <w:szCs w:val="24"/>
        </w:rPr>
        <w:t xml:space="preserve"> __, </w:t>
      </w:r>
      <w:r w:rsidR="00EC206B">
        <w:rPr>
          <w:color w:val="242424"/>
          <w:sz w:val="24"/>
          <w:szCs w:val="24"/>
        </w:rPr>
        <w:t>202</w:t>
      </w:r>
      <w:r w:rsidR="008C7D8B">
        <w:rPr>
          <w:color w:val="242424"/>
          <w:sz w:val="24"/>
          <w:szCs w:val="24"/>
        </w:rPr>
        <w:t>4</w:t>
      </w:r>
      <w:r w:rsidR="00EC206B" w:rsidRPr="00101573">
        <w:rPr>
          <w:color w:val="242424"/>
          <w:sz w:val="24"/>
          <w:szCs w:val="24"/>
        </w:rPr>
        <w:t xml:space="preserve"> </w:t>
      </w:r>
      <w:r w:rsidRPr="00101573">
        <w:rPr>
          <w:color w:val="242424"/>
          <w:sz w:val="24"/>
          <w:szCs w:val="24"/>
        </w:rPr>
        <w:t xml:space="preserve">between </w:t>
      </w:r>
      <w:r w:rsidR="004A3C61">
        <w:rPr>
          <w:color w:val="242424"/>
          <w:sz w:val="24"/>
          <w:szCs w:val="24"/>
        </w:rPr>
        <w:t xml:space="preserve">[_____] </w:t>
      </w:r>
      <w:r w:rsidR="00F2357C">
        <w:rPr>
          <w:color w:val="242424"/>
          <w:sz w:val="24"/>
          <w:szCs w:val="24"/>
        </w:rPr>
        <w:t>(</w:t>
      </w:r>
      <w:r w:rsidR="004A3C61">
        <w:rPr>
          <w:color w:val="242424"/>
          <w:sz w:val="24"/>
          <w:szCs w:val="24"/>
        </w:rPr>
        <w:t>“Assignee”</w:t>
      </w:r>
      <w:r w:rsidR="00F2357C">
        <w:rPr>
          <w:color w:val="242424"/>
          <w:sz w:val="24"/>
          <w:szCs w:val="24"/>
        </w:rPr>
        <w:t>)</w:t>
      </w:r>
      <w:r w:rsidR="000264F7" w:rsidRPr="000264F7">
        <w:rPr>
          <w:color w:val="242424"/>
          <w:sz w:val="24"/>
          <w:szCs w:val="24"/>
        </w:rPr>
        <w:t xml:space="preserve"> </w:t>
      </w:r>
      <w:r w:rsidRPr="00101573">
        <w:rPr>
          <w:color w:val="242424"/>
          <w:sz w:val="24"/>
          <w:szCs w:val="24"/>
        </w:rPr>
        <w:t xml:space="preserve">and </w:t>
      </w:r>
      <w:r w:rsidR="00A8423D" w:rsidRPr="00101573">
        <w:rPr>
          <w:color w:val="242424"/>
          <w:sz w:val="24"/>
          <w:szCs w:val="24"/>
        </w:rPr>
        <w:t xml:space="preserve">Eversource Energy Service Company, as agent for </w:t>
      </w:r>
      <w:r w:rsidR="005B38F1" w:rsidRPr="00101573">
        <w:rPr>
          <w:color w:val="242424"/>
          <w:sz w:val="24"/>
          <w:szCs w:val="24"/>
        </w:rPr>
        <w:t>NSTAR Electric Company</w:t>
      </w:r>
      <w:r w:rsidR="003B6C24" w:rsidRPr="00101573">
        <w:rPr>
          <w:color w:val="242424"/>
          <w:sz w:val="24"/>
          <w:szCs w:val="24"/>
        </w:rPr>
        <w:t xml:space="preserve"> (</w:t>
      </w:r>
      <w:r w:rsidR="00BC2BA2" w:rsidRPr="00101573">
        <w:rPr>
          <w:color w:val="242424"/>
          <w:sz w:val="24"/>
          <w:szCs w:val="24"/>
        </w:rPr>
        <w:t>“</w:t>
      </w:r>
      <w:r w:rsidR="003B6C24" w:rsidRPr="00101573">
        <w:rPr>
          <w:color w:val="242424"/>
          <w:sz w:val="24"/>
          <w:szCs w:val="24"/>
        </w:rPr>
        <w:t>NSTAR</w:t>
      </w:r>
      <w:r w:rsidR="00BC2BA2" w:rsidRPr="00101573">
        <w:rPr>
          <w:color w:val="242424"/>
          <w:sz w:val="24"/>
          <w:szCs w:val="24"/>
        </w:rPr>
        <w:t>”</w:t>
      </w:r>
      <w:r w:rsidR="003B6C24" w:rsidRPr="00101573">
        <w:rPr>
          <w:color w:val="242424"/>
          <w:sz w:val="24"/>
          <w:szCs w:val="24"/>
        </w:rPr>
        <w:t>)</w:t>
      </w:r>
      <w:r w:rsidR="005B38F1" w:rsidRPr="00101573">
        <w:rPr>
          <w:color w:val="242424"/>
          <w:sz w:val="24"/>
          <w:szCs w:val="24"/>
        </w:rPr>
        <w:t xml:space="preserve">, </w:t>
      </w:r>
      <w:r w:rsidR="00A8423D" w:rsidRPr="00101573">
        <w:rPr>
          <w:color w:val="242424"/>
          <w:sz w:val="24"/>
          <w:szCs w:val="24"/>
        </w:rPr>
        <w:t>The Connecticut Light and Power Company</w:t>
      </w:r>
      <w:r w:rsidR="005B38F1" w:rsidRPr="00101573">
        <w:rPr>
          <w:color w:val="242424"/>
          <w:sz w:val="24"/>
          <w:szCs w:val="24"/>
        </w:rPr>
        <w:t xml:space="preserve"> </w:t>
      </w:r>
      <w:r w:rsidR="003B6C24" w:rsidRPr="00101573">
        <w:rPr>
          <w:color w:val="242424"/>
          <w:sz w:val="24"/>
          <w:szCs w:val="24"/>
        </w:rPr>
        <w:t>(</w:t>
      </w:r>
      <w:r w:rsidR="00BC2BA2" w:rsidRPr="00101573">
        <w:rPr>
          <w:color w:val="242424"/>
          <w:sz w:val="24"/>
          <w:szCs w:val="24"/>
        </w:rPr>
        <w:t>“</w:t>
      </w:r>
      <w:r w:rsidR="003B6C24" w:rsidRPr="00101573">
        <w:rPr>
          <w:color w:val="242424"/>
          <w:sz w:val="24"/>
          <w:szCs w:val="24"/>
        </w:rPr>
        <w:t>CL&amp;P</w:t>
      </w:r>
      <w:r w:rsidR="00BC2BA2" w:rsidRPr="00101573">
        <w:rPr>
          <w:color w:val="242424"/>
          <w:sz w:val="24"/>
          <w:szCs w:val="24"/>
        </w:rPr>
        <w:t>”</w:t>
      </w:r>
      <w:r w:rsidR="003B6C24" w:rsidRPr="00101573">
        <w:rPr>
          <w:color w:val="242424"/>
          <w:sz w:val="24"/>
          <w:szCs w:val="24"/>
        </w:rPr>
        <w:t xml:space="preserve">) </w:t>
      </w:r>
      <w:r w:rsidR="005B38F1" w:rsidRPr="00101573">
        <w:rPr>
          <w:color w:val="242424"/>
          <w:sz w:val="24"/>
          <w:szCs w:val="24"/>
        </w:rPr>
        <w:t>and</w:t>
      </w:r>
      <w:r w:rsidR="00A8423D" w:rsidRPr="00101573">
        <w:rPr>
          <w:color w:val="242424"/>
          <w:sz w:val="24"/>
          <w:szCs w:val="24"/>
        </w:rPr>
        <w:t xml:space="preserve"> Public Service Company of New Hampshire </w:t>
      </w:r>
      <w:r w:rsidR="003B6C24" w:rsidRPr="00101573">
        <w:rPr>
          <w:color w:val="242424"/>
          <w:sz w:val="24"/>
          <w:szCs w:val="24"/>
        </w:rPr>
        <w:t>(</w:t>
      </w:r>
      <w:r w:rsidR="00BC2BA2" w:rsidRPr="00101573">
        <w:rPr>
          <w:color w:val="242424"/>
          <w:sz w:val="24"/>
          <w:szCs w:val="24"/>
        </w:rPr>
        <w:t>“</w:t>
      </w:r>
      <w:r w:rsidR="003B6C24" w:rsidRPr="00101573">
        <w:rPr>
          <w:color w:val="242424"/>
          <w:sz w:val="24"/>
          <w:szCs w:val="24"/>
        </w:rPr>
        <w:t>PSNH</w:t>
      </w:r>
      <w:r w:rsidR="00BC2BA2" w:rsidRPr="00101573">
        <w:rPr>
          <w:color w:val="242424"/>
          <w:sz w:val="24"/>
          <w:szCs w:val="24"/>
        </w:rPr>
        <w:t>”</w:t>
      </w:r>
      <w:r w:rsidR="001D62B0">
        <w:rPr>
          <w:color w:val="242424"/>
          <w:sz w:val="24"/>
          <w:szCs w:val="24"/>
        </w:rPr>
        <w:t xml:space="preserve"> and </w:t>
      </w:r>
      <w:r w:rsidR="002D292A">
        <w:rPr>
          <w:color w:val="242424"/>
          <w:sz w:val="24"/>
          <w:szCs w:val="24"/>
        </w:rPr>
        <w:t xml:space="preserve">collectively with NSTAR and CL&amp;P, </w:t>
      </w:r>
      <w:r w:rsidR="00BC2BA2" w:rsidRPr="00101573">
        <w:rPr>
          <w:color w:val="242424"/>
          <w:sz w:val="24"/>
          <w:szCs w:val="24"/>
        </w:rPr>
        <w:t>“</w:t>
      </w:r>
      <w:r w:rsidR="00A8423D" w:rsidRPr="00101573">
        <w:rPr>
          <w:color w:val="242424"/>
          <w:sz w:val="24"/>
          <w:szCs w:val="24"/>
        </w:rPr>
        <w:t>Eversource</w:t>
      </w:r>
      <w:r w:rsidR="00BC2BA2" w:rsidRPr="00101573">
        <w:rPr>
          <w:color w:val="242424"/>
          <w:sz w:val="24"/>
          <w:szCs w:val="24"/>
        </w:rPr>
        <w:t>”</w:t>
      </w:r>
      <w:r w:rsidR="00A8423D" w:rsidRPr="00101573">
        <w:rPr>
          <w:color w:val="242424"/>
          <w:sz w:val="24"/>
          <w:szCs w:val="24"/>
        </w:rPr>
        <w:t>)</w:t>
      </w:r>
      <w:r w:rsidRPr="00101573">
        <w:rPr>
          <w:color w:val="242424"/>
          <w:sz w:val="24"/>
          <w:szCs w:val="24"/>
        </w:rPr>
        <w:t xml:space="preserve">.  </w:t>
      </w:r>
      <w:r w:rsidR="007B3FFC">
        <w:rPr>
          <w:color w:val="242424"/>
          <w:sz w:val="24"/>
          <w:szCs w:val="24"/>
        </w:rPr>
        <w:t>Assignee</w:t>
      </w:r>
      <w:r w:rsidR="000264F7" w:rsidRPr="000264F7">
        <w:rPr>
          <w:color w:val="242424"/>
          <w:sz w:val="24"/>
          <w:szCs w:val="24"/>
        </w:rPr>
        <w:t xml:space="preserve"> </w:t>
      </w:r>
      <w:r w:rsidRPr="00101573">
        <w:rPr>
          <w:color w:val="242424"/>
          <w:sz w:val="24"/>
          <w:szCs w:val="24"/>
        </w:rPr>
        <w:t xml:space="preserve">and </w:t>
      </w:r>
      <w:r w:rsidR="005B38F1" w:rsidRPr="00101573">
        <w:rPr>
          <w:color w:val="242424"/>
          <w:sz w:val="24"/>
          <w:szCs w:val="24"/>
        </w:rPr>
        <w:t>Eversource</w:t>
      </w:r>
      <w:r w:rsidRPr="00101573">
        <w:rPr>
          <w:color w:val="242424"/>
          <w:sz w:val="24"/>
          <w:szCs w:val="24"/>
        </w:rPr>
        <w:t xml:space="preserve"> together are the </w:t>
      </w:r>
      <w:r w:rsidR="00BC2BA2" w:rsidRPr="00101573">
        <w:rPr>
          <w:color w:val="242424"/>
          <w:sz w:val="24"/>
          <w:szCs w:val="24"/>
        </w:rPr>
        <w:t>“</w:t>
      </w:r>
      <w:r w:rsidRPr="00101573">
        <w:rPr>
          <w:color w:val="242424"/>
          <w:sz w:val="24"/>
          <w:szCs w:val="24"/>
        </w:rPr>
        <w:t>Parties</w:t>
      </w:r>
      <w:proofErr w:type="gramStart"/>
      <w:r w:rsidR="00BC2BA2" w:rsidRPr="00101573">
        <w:rPr>
          <w:color w:val="242424"/>
          <w:sz w:val="24"/>
          <w:szCs w:val="24"/>
        </w:rPr>
        <w:t>”</w:t>
      </w:r>
      <w:proofErr w:type="gramEnd"/>
      <w:r w:rsidRPr="00101573">
        <w:rPr>
          <w:color w:val="242424"/>
          <w:sz w:val="24"/>
          <w:szCs w:val="24"/>
        </w:rPr>
        <w:t xml:space="preserve"> and each individually is a </w:t>
      </w:r>
      <w:r w:rsidR="00BC2BA2" w:rsidRPr="00101573">
        <w:rPr>
          <w:color w:val="242424"/>
          <w:sz w:val="24"/>
          <w:szCs w:val="24"/>
        </w:rPr>
        <w:t>“</w:t>
      </w:r>
      <w:r w:rsidRPr="00101573">
        <w:rPr>
          <w:color w:val="242424"/>
          <w:sz w:val="24"/>
          <w:szCs w:val="24"/>
        </w:rPr>
        <w:t>Party</w:t>
      </w:r>
      <w:r w:rsidR="00BC2BA2" w:rsidRPr="00101573">
        <w:rPr>
          <w:color w:val="242424"/>
          <w:sz w:val="24"/>
          <w:szCs w:val="24"/>
        </w:rPr>
        <w:t>”</w:t>
      </w:r>
      <w:r w:rsidRPr="00101573">
        <w:rPr>
          <w:color w:val="242424"/>
          <w:sz w:val="24"/>
          <w:szCs w:val="24"/>
        </w:rPr>
        <w:t xml:space="preserve"> to this </w:t>
      </w:r>
      <w:r w:rsidR="00BC2BA2" w:rsidRPr="00101573">
        <w:rPr>
          <w:color w:val="242424"/>
          <w:sz w:val="24"/>
          <w:szCs w:val="24"/>
        </w:rPr>
        <w:t xml:space="preserve">Assignment </w:t>
      </w:r>
      <w:r w:rsidRPr="00101573">
        <w:rPr>
          <w:color w:val="242424"/>
          <w:sz w:val="24"/>
          <w:szCs w:val="24"/>
        </w:rPr>
        <w:t>Agreement</w:t>
      </w:r>
      <w:r w:rsidRPr="00617B8D">
        <w:rPr>
          <w:color w:val="262626"/>
          <w:w w:val="105"/>
          <w:sz w:val="24"/>
          <w:szCs w:val="24"/>
        </w:rPr>
        <w:t>.</w:t>
      </w:r>
    </w:p>
    <w:p w14:paraId="756E2D4E" w14:textId="1ECD0558" w:rsidR="00CD1248" w:rsidRDefault="00CD1248">
      <w:pPr>
        <w:pStyle w:val="BodyText"/>
        <w:tabs>
          <w:tab w:val="left" w:pos="4384"/>
        </w:tabs>
        <w:spacing w:line="247" w:lineRule="auto"/>
        <w:ind w:left="1531" w:right="115" w:firstLine="12"/>
        <w:jc w:val="both"/>
        <w:rPr>
          <w:color w:val="262626"/>
          <w:w w:val="105"/>
          <w:sz w:val="24"/>
          <w:szCs w:val="24"/>
        </w:rPr>
      </w:pPr>
    </w:p>
    <w:p w14:paraId="1DAC8B74" w14:textId="4048733F" w:rsidR="00111797" w:rsidRPr="00101573" w:rsidRDefault="00CD1248">
      <w:pPr>
        <w:pStyle w:val="BodyText"/>
        <w:tabs>
          <w:tab w:val="left" w:pos="4384"/>
        </w:tabs>
        <w:spacing w:line="247" w:lineRule="auto"/>
        <w:ind w:left="1531" w:right="115" w:firstLine="12"/>
        <w:jc w:val="both"/>
        <w:rPr>
          <w:color w:val="242424"/>
          <w:sz w:val="24"/>
          <w:szCs w:val="24"/>
        </w:rPr>
      </w:pPr>
      <w:proofErr w:type="gramStart"/>
      <w:r w:rsidRPr="00101573">
        <w:rPr>
          <w:color w:val="242424"/>
          <w:sz w:val="24"/>
          <w:szCs w:val="24"/>
        </w:rPr>
        <w:t>WHEREAS,</w:t>
      </w:r>
      <w:proofErr w:type="gramEnd"/>
      <w:r w:rsidRPr="00101573">
        <w:rPr>
          <w:color w:val="242424"/>
          <w:sz w:val="24"/>
          <w:szCs w:val="24"/>
        </w:rPr>
        <w:t xml:space="preserve"> </w:t>
      </w:r>
      <w:r w:rsidR="000A20E1" w:rsidRPr="00101573">
        <w:rPr>
          <w:color w:val="242424"/>
          <w:sz w:val="24"/>
          <w:szCs w:val="24"/>
        </w:rPr>
        <w:t xml:space="preserve">Eversource is a Transmission Customer under </w:t>
      </w:r>
      <w:r w:rsidR="00DE1904" w:rsidRPr="00101573">
        <w:rPr>
          <w:color w:val="242424"/>
          <w:sz w:val="24"/>
          <w:szCs w:val="24"/>
        </w:rPr>
        <w:t>Schedule 20A-ES and Schedule 20A-NSTAR of</w:t>
      </w:r>
      <w:r w:rsidR="00837D19" w:rsidRPr="00101573">
        <w:rPr>
          <w:color w:val="242424"/>
          <w:sz w:val="24"/>
          <w:szCs w:val="24"/>
        </w:rPr>
        <w:t xml:space="preserve"> Section II of</w:t>
      </w:r>
      <w:r w:rsidR="00DE1904" w:rsidRPr="00101573">
        <w:rPr>
          <w:color w:val="242424"/>
          <w:sz w:val="24"/>
          <w:szCs w:val="24"/>
        </w:rPr>
        <w:t xml:space="preserve"> the ISO-NE </w:t>
      </w:r>
      <w:r w:rsidR="00837D19" w:rsidRPr="00101573">
        <w:rPr>
          <w:color w:val="242424"/>
          <w:sz w:val="24"/>
          <w:szCs w:val="24"/>
        </w:rPr>
        <w:t xml:space="preserve">Tariff, defined below, </w:t>
      </w:r>
      <w:r w:rsidR="00045C17" w:rsidRPr="00101573">
        <w:rPr>
          <w:color w:val="242424"/>
          <w:sz w:val="24"/>
          <w:szCs w:val="24"/>
        </w:rPr>
        <w:t>pursuant to which it holds the Eversource Rights, defined below</w:t>
      </w:r>
      <w:r w:rsidR="00837D19" w:rsidRPr="00101573">
        <w:rPr>
          <w:color w:val="242424"/>
          <w:sz w:val="24"/>
          <w:szCs w:val="24"/>
        </w:rPr>
        <w:t>;</w:t>
      </w:r>
    </w:p>
    <w:p w14:paraId="51E35093" w14:textId="77777777" w:rsidR="00111797" w:rsidRPr="00101573" w:rsidRDefault="00111797">
      <w:pPr>
        <w:pStyle w:val="BodyText"/>
        <w:tabs>
          <w:tab w:val="left" w:pos="4384"/>
        </w:tabs>
        <w:spacing w:line="247" w:lineRule="auto"/>
        <w:ind w:left="1531" w:right="115" w:firstLine="12"/>
        <w:jc w:val="both"/>
        <w:rPr>
          <w:color w:val="242424"/>
          <w:sz w:val="24"/>
          <w:szCs w:val="24"/>
        </w:rPr>
      </w:pPr>
    </w:p>
    <w:p w14:paraId="60198F8B" w14:textId="2E86A784" w:rsidR="00A77AA3" w:rsidRPr="00101573" w:rsidRDefault="00111797">
      <w:pPr>
        <w:pStyle w:val="BodyText"/>
        <w:tabs>
          <w:tab w:val="left" w:pos="4384"/>
        </w:tabs>
        <w:spacing w:line="247" w:lineRule="auto"/>
        <w:ind w:left="1531" w:right="115" w:firstLine="12"/>
        <w:jc w:val="both"/>
        <w:rPr>
          <w:color w:val="242424"/>
          <w:sz w:val="24"/>
          <w:szCs w:val="24"/>
        </w:rPr>
      </w:pPr>
      <w:proofErr w:type="gramStart"/>
      <w:r w:rsidRPr="00101573">
        <w:rPr>
          <w:color w:val="242424"/>
          <w:sz w:val="24"/>
          <w:szCs w:val="24"/>
        </w:rPr>
        <w:t>WHEREAS,</w:t>
      </w:r>
      <w:proofErr w:type="gramEnd"/>
      <w:r w:rsidRPr="00101573">
        <w:rPr>
          <w:color w:val="242424"/>
          <w:sz w:val="24"/>
          <w:szCs w:val="24"/>
        </w:rPr>
        <w:t xml:space="preserve"> </w:t>
      </w:r>
      <w:r w:rsidR="007B3FFC">
        <w:rPr>
          <w:color w:val="242424"/>
          <w:sz w:val="24"/>
          <w:szCs w:val="24"/>
        </w:rPr>
        <w:t>Assignee</w:t>
      </w:r>
      <w:r w:rsidR="000264F7" w:rsidRPr="000264F7">
        <w:rPr>
          <w:color w:val="242424"/>
          <w:sz w:val="24"/>
          <w:szCs w:val="24"/>
        </w:rPr>
        <w:t xml:space="preserve"> </w:t>
      </w:r>
      <w:r w:rsidR="005179AD" w:rsidRPr="00101573">
        <w:rPr>
          <w:color w:val="242424"/>
          <w:sz w:val="24"/>
          <w:szCs w:val="24"/>
        </w:rPr>
        <w:t xml:space="preserve">was </w:t>
      </w:r>
      <w:r w:rsidR="001E29E2">
        <w:rPr>
          <w:color w:val="242424"/>
          <w:sz w:val="24"/>
          <w:szCs w:val="24"/>
        </w:rPr>
        <w:t>[a/</w:t>
      </w:r>
      <w:r w:rsidR="005179AD" w:rsidRPr="00101573">
        <w:rPr>
          <w:color w:val="242424"/>
          <w:sz w:val="24"/>
          <w:szCs w:val="24"/>
        </w:rPr>
        <w:t>the</w:t>
      </w:r>
      <w:r w:rsidR="001E29E2">
        <w:rPr>
          <w:color w:val="242424"/>
          <w:sz w:val="24"/>
          <w:szCs w:val="24"/>
        </w:rPr>
        <w:t>]</w:t>
      </w:r>
      <w:r w:rsidR="005179AD" w:rsidRPr="00101573">
        <w:rPr>
          <w:color w:val="242424"/>
          <w:sz w:val="24"/>
          <w:szCs w:val="24"/>
        </w:rPr>
        <w:t xml:space="preserve"> </w:t>
      </w:r>
      <w:r w:rsidR="00A77AA3" w:rsidRPr="00101573">
        <w:rPr>
          <w:color w:val="242424"/>
          <w:sz w:val="24"/>
          <w:szCs w:val="24"/>
        </w:rPr>
        <w:t xml:space="preserve">winning </w:t>
      </w:r>
      <w:r w:rsidR="005179AD" w:rsidRPr="00101573">
        <w:rPr>
          <w:color w:val="242424"/>
          <w:sz w:val="24"/>
          <w:szCs w:val="24"/>
        </w:rPr>
        <w:t xml:space="preserve">bidder </w:t>
      </w:r>
      <w:r w:rsidR="00A77AA3" w:rsidRPr="00101573">
        <w:rPr>
          <w:color w:val="242424"/>
          <w:sz w:val="24"/>
          <w:szCs w:val="24"/>
        </w:rPr>
        <w:t xml:space="preserve">under </w:t>
      </w:r>
      <w:r w:rsidR="005A2733" w:rsidRPr="00101573">
        <w:rPr>
          <w:color w:val="242424"/>
          <w:sz w:val="24"/>
          <w:szCs w:val="24"/>
        </w:rPr>
        <w:t xml:space="preserve">a Request for Proposals issued by Eversource on </w:t>
      </w:r>
      <w:r w:rsidR="00062FC7">
        <w:rPr>
          <w:color w:val="242424"/>
          <w:sz w:val="24"/>
          <w:szCs w:val="24"/>
        </w:rPr>
        <w:t>February</w:t>
      </w:r>
      <w:r w:rsidR="000D6710">
        <w:rPr>
          <w:color w:val="242424"/>
          <w:sz w:val="24"/>
          <w:szCs w:val="24"/>
        </w:rPr>
        <w:t xml:space="preserve"> </w:t>
      </w:r>
      <w:r w:rsidR="00FA6841">
        <w:rPr>
          <w:color w:val="242424"/>
          <w:sz w:val="24"/>
          <w:szCs w:val="24"/>
        </w:rPr>
        <w:t>6</w:t>
      </w:r>
      <w:r w:rsidR="000D6710">
        <w:rPr>
          <w:color w:val="242424"/>
          <w:sz w:val="24"/>
          <w:szCs w:val="24"/>
        </w:rPr>
        <w:t>, 202</w:t>
      </w:r>
      <w:r w:rsidR="00FA6841">
        <w:rPr>
          <w:color w:val="242424"/>
          <w:sz w:val="24"/>
          <w:szCs w:val="24"/>
        </w:rPr>
        <w:t>4</w:t>
      </w:r>
      <w:r w:rsidR="00F44302">
        <w:rPr>
          <w:color w:val="242424"/>
          <w:sz w:val="24"/>
          <w:szCs w:val="24"/>
        </w:rPr>
        <w:t xml:space="preserve"> </w:t>
      </w:r>
      <w:r w:rsidR="00982B69" w:rsidRPr="00101573">
        <w:rPr>
          <w:color w:val="242424"/>
          <w:sz w:val="24"/>
          <w:szCs w:val="24"/>
        </w:rPr>
        <w:t xml:space="preserve">regarding </w:t>
      </w:r>
      <w:r w:rsidR="00CF3B59" w:rsidRPr="00101573">
        <w:rPr>
          <w:color w:val="242424"/>
          <w:sz w:val="24"/>
          <w:szCs w:val="24"/>
        </w:rPr>
        <w:t xml:space="preserve">the </w:t>
      </w:r>
      <w:r w:rsidR="00BC2BA2" w:rsidRPr="00101573">
        <w:rPr>
          <w:color w:val="242424"/>
          <w:sz w:val="24"/>
          <w:szCs w:val="24"/>
        </w:rPr>
        <w:t xml:space="preserve">assignment </w:t>
      </w:r>
      <w:r w:rsidR="00CF3B59" w:rsidRPr="00101573">
        <w:rPr>
          <w:color w:val="242424"/>
          <w:sz w:val="24"/>
          <w:szCs w:val="24"/>
        </w:rPr>
        <w:t>of the Eversource Rights</w:t>
      </w:r>
      <w:r w:rsidR="00A77AA3" w:rsidRPr="00101573">
        <w:rPr>
          <w:color w:val="242424"/>
          <w:sz w:val="24"/>
          <w:szCs w:val="24"/>
        </w:rPr>
        <w:t xml:space="preserve">; </w:t>
      </w:r>
      <w:r w:rsidR="00A91DF1" w:rsidRPr="00101573">
        <w:rPr>
          <w:color w:val="242424"/>
          <w:sz w:val="24"/>
          <w:szCs w:val="24"/>
        </w:rPr>
        <w:t>and</w:t>
      </w:r>
    </w:p>
    <w:p w14:paraId="79B45313" w14:textId="77777777" w:rsidR="00A77AA3" w:rsidRPr="00101573" w:rsidRDefault="00A77AA3">
      <w:pPr>
        <w:pStyle w:val="BodyText"/>
        <w:tabs>
          <w:tab w:val="left" w:pos="4384"/>
        </w:tabs>
        <w:spacing w:line="247" w:lineRule="auto"/>
        <w:ind w:left="1531" w:right="115" w:firstLine="12"/>
        <w:jc w:val="both"/>
        <w:rPr>
          <w:color w:val="242424"/>
          <w:sz w:val="24"/>
          <w:szCs w:val="24"/>
        </w:rPr>
      </w:pPr>
    </w:p>
    <w:p w14:paraId="5984CA08" w14:textId="7ED52E8E" w:rsidR="00BC2BA2" w:rsidRPr="00101573" w:rsidRDefault="00A77AA3">
      <w:pPr>
        <w:pStyle w:val="BodyText"/>
        <w:tabs>
          <w:tab w:val="left" w:pos="4384"/>
        </w:tabs>
        <w:spacing w:line="247" w:lineRule="auto"/>
        <w:ind w:left="1531" w:right="115" w:firstLine="12"/>
        <w:jc w:val="both"/>
        <w:rPr>
          <w:color w:val="242424"/>
          <w:sz w:val="24"/>
          <w:szCs w:val="24"/>
        </w:rPr>
      </w:pPr>
      <w:proofErr w:type="gramStart"/>
      <w:r w:rsidRPr="00101573">
        <w:rPr>
          <w:color w:val="242424"/>
          <w:sz w:val="24"/>
          <w:szCs w:val="24"/>
        </w:rPr>
        <w:t>WHEREAS,</w:t>
      </w:r>
      <w:proofErr w:type="gramEnd"/>
      <w:r w:rsidRPr="00101573">
        <w:rPr>
          <w:color w:val="242424"/>
          <w:sz w:val="24"/>
          <w:szCs w:val="24"/>
        </w:rPr>
        <w:t xml:space="preserve"> </w:t>
      </w:r>
      <w:r w:rsidR="00A91DF1" w:rsidRPr="00101573">
        <w:rPr>
          <w:color w:val="242424"/>
          <w:sz w:val="24"/>
          <w:szCs w:val="24"/>
        </w:rPr>
        <w:t xml:space="preserve">Eversource and </w:t>
      </w:r>
      <w:r w:rsidR="007B3FFC">
        <w:rPr>
          <w:color w:val="242424"/>
          <w:sz w:val="24"/>
          <w:szCs w:val="24"/>
        </w:rPr>
        <w:t>Assignee</w:t>
      </w:r>
      <w:r w:rsidR="000D6710" w:rsidRPr="000D6710">
        <w:rPr>
          <w:color w:val="242424"/>
          <w:sz w:val="24"/>
          <w:szCs w:val="24"/>
        </w:rPr>
        <w:t xml:space="preserve"> </w:t>
      </w:r>
      <w:r w:rsidR="00A91DF1" w:rsidRPr="00101573">
        <w:rPr>
          <w:color w:val="242424"/>
          <w:sz w:val="24"/>
          <w:szCs w:val="24"/>
        </w:rPr>
        <w:t xml:space="preserve">desire to </w:t>
      </w:r>
      <w:r w:rsidR="00BC2BA2" w:rsidRPr="00101573">
        <w:rPr>
          <w:color w:val="242424"/>
          <w:sz w:val="24"/>
          <w:szCs w:val="24"/>
        </w:rPr>
        <w:t xml:space="preserve">memorialize the terms of the assignment of the </w:t>
      </w:r>
      <w:r w:rsidR="00200F02">
        <w:rPr>
          <w:color w:val="242424"/>
          <w:sz w:val="24"/>
          <w:szCs w:val="24"/>
        </w:rPr>
        <w:t xml:space="preserve">[Assignee’s Share of] </w:t>
      </w:r>
      <w:r w:rsidR="00BC2BA2" w:rsidRPr="00101573">
        <w:rPr>
          <w:color w:val="242424"/>
          <w:sz w:val="24"/>
          <w:szCs w:val="24"/>
        </w:rPr>
        <w:t>Eversource Rights</w:t>
      </w:r>
      <w:r w:rsidR="00200F02">
        <w:rPr>
          <w:color w:val="242424"/>
          <w:sz w:val="24"/>
          <w:szCs w:val="24"/>
        </w:rPr>
        <w:t>[, defined below,]</w:t>
      </w:r>
      <w:r w:rsidR="00BC2BA2" w:rsidRPr="00101573">
        <w:rPr>
          <w:color w:val="242424"/>
          <w:sz w:val="24"/>
          <w:szCs w:val="24"/>
        </w:rPr>
        <w:t xml:space="preserve"> as more fully set forth herein.</w:t>
      </w:r>
    </w:p>
    <w:p w14:paraId="0D64E794" w14:textId="77777777" w:rsidR="00BC2BA2" w:rsidRPr="00101573" w:rsidRDefault="00BC2BA2">
      <w:pPr>
        <w:pStyle w:val="BodyText"/>
        <w:tabs>
          <w:tab w:val="left" w:pos="4384"/>
        </w:tabs>
        <w:spacing w:line="247" w:lineRule="auto"/>
        <w:ind w:left="1531" w:right="115" w:firstLine="12"/>
        <w:jc w:val="both"/>
        <w:rPr>
          <w:color w:val="242424"/>
          <w:sz w:val="24"/>
          <w:szCs w:val="24"/>
        </w:rPr>
      </w:pPr>
    </w:p>
    <w:p w14:paraId="3A52CC1F" w14:textId="1ABB780C" w:rsidR="00CD1248" w:rsidRPr="00101573" w:rsidRDefault="00BC2BA2">
      <w:pPr>
        <w:pStyle w:val="BodyText"/>
        <w:tabs>
          <w:tab w:val="left" w:pos="4384"/>
        </w:tabs>
        <w:spacing w:line="247" w:lineRule="auto"/>
        <w:ind w:left="1531" w:right="115" w:firstLine="12"/>
        <w:jc w:val="both"/>
        <w:rPr>
          <w:color w:val="242424"/>
          <w:sz w:val="24"/>
          <w:szCs w:val="24"/>
        </w:rPr>
      </w:pPr>
      <w:r w:rsidRPr="00101573">
        <w:rPr>
          <w:color w:val="242424"/>
          <w:sz w:val="24"/>
          <w:szCs w:val="24"/>
        </w:rPr>
        <w:t xml:space="preserve">NOW, THEREFORE, in consideration of the foregoing and the mutual covenants and promises contained herein, and for other good and valuable consideration, the receipt, </w:t>
      </w:r>
      <w:proofErr w:type="gramStart"/>
      <w:r w:rsidRPr="00101573">
        <w:rPr>
          <w:color w:val="242424"/>
          <w:sz w:val="24"/>
          <w:szCs w:val="24"/>
        </w:rPr>
        <w:t>adequacy</w:t>
      </w:r>
      <w:proofErr w:type="gramEnd"/>
      <w:r w:rsidRPr="00101573">
        <w:rPr>
          <w:color w:val="242424"/>
          <w:sz w:val="24"/>
          <w:szCs w:val="24"/>
        </w:rPr>
        <w:t xml:space="preserve"> and sufficiency of which are hereby acknowledged, the Parties do hereby agree as follows:</w:t>
      </w:r>
      <w:r w:rsidR="005A2733" w:rsidRPr="00101573">
        <w:rPr>
          <w:color w:val="242424"/>
          <w:sz w:val="24"/>
          <w:szCs w:val="24"/>
        </w:rPr>
        <w:t xml:space="preserve"> </w:t>
      </w:r>
    </w:p>
    <w:p w14:paraId="0E14483F" w14:textId="77777777" w:rsidR="004F5DE6" w:rsidRPr="00101573" w:rsidRDefault="004F5DE6">
      <w:pPr>
        <w:pStyle w:val="BodyText"/>
        <w:spacing w:before="6"/>
        <w:rPr>
          <w:color w:val="242424"/>
          <w:sz w:val="24"/>
          <w:szCs w:val="24"/>
        </w:rPr>
      </w:pPr>
    </w:p>
    <w:p w14:paraId="0E144844" w14:textId="0675F040" w:rsidR="004F5DE6" w:rsidRPr="002E064A" w:rsidRDefault="00BD52D7" w:rsidP="00047FF8">
      <w:pPr>
        <w:pStyle w:val="ListParagraph"/>
        <w:numPr>
          <w:ilvl w:val="0"/>
          <w:numId w:val="5"/>
        </w:numPr>
        <w:tabs>
          <w:tab w:val="left" w:pos="2226"/>
        </w:tabs>
        <w:spacing w:before="0"/>
        <w:ind w:right="120" w:firstLine="21"/>
        <w:rPr>
          <w:color w:val="242424"/>
          <w:sz w:val="24"/>
          <w:szCs w:val="24"/>
        </w:rPr>
      </w:pPr>
      <w:r w:rsidRPr="002E064A">
        <w:rPr>
          <w:b/>
          <w:color w:val="242424"/>
          <w:sz w:val="24"/>
          <w:szCs w:val="24"/>
        </w:rPr>
        <w:t>DEFINITIONS</w:t>
      </w:r>
      <w:r w:rsidRPr="00617B8D">
        <w:rPr>
          <w:b/>
          <w:color w:val="262626"/>
          <w:w w:val="105"/>
          <w:sz w:val="24"/>
          <w:szCs w:val="24"/>
        </w:rPr>
        <w:t xml:space="preserve">. </w:t>
      </w:r>
      <w:r w:rsidRPr="002E064A">
        <w:rPr>
          <w:color w:val="242424"/>
          <w:sz w:val="24"/>
          <w:szCs w:val="24"/>
        </w:rPr>
        <w:t>Any capitalized terms that are not defined herein shall have the meanings ascribed thereto in the ISO New England Inc. Transmission, Markets and Services Tariff (</w:t>
      </w:r>
      <w:r w:rsidR="00BC2BA2" w:rsidRPr="002E064A">
        <w:rPr>
          <w:color w:val="242424"/>
          <w:sz w:val="24"/>
          <w:szCs w:val="24"/>
        </w:rPr>
        <w:t>“</w:t>
      </w:r>
      <w:r w:rsidRPr="002E064A">
        <w:rPr>
          <w:color w:val="242424"/>
          <w:sz w:val="24"/>
          <w:szCs w:val="24"/>
        </w:rPr>
        <w:t>ISO-NE Tariff</w:t>
      </w:r>
      <w:r w:rsidR="00BC2BA2" w:rsidRPr="002E064A">
        <w:rPr>
          <w:color w:val="242424"/>
          <w:sz w:val="24"/>
          <w:szCs w:val="24"/>
        </w:rPr>
        <w:t>”</w:t>
      </w:r>
      <w:r w:rsidRPr="002E064A">
        <w:rPr>
          <w:color w:val="242424"/>
          <w:sz w:val="24"/>
          <w:szCs w:val="24"/>
        </w:rPr>
        <w:t>), Schedule 20A to Section II</w:t>
      </w:r>
      <w:r w:rsidR="00617B8D" w:rsidRPr="002E064A">
        <w:rPr>
          <w:color w:val="242424"/>
          <w:sz w:val="24"/>
          <w:szCs w:val="24"/>
        </w:rPr>
        <w:t xml:space="preserve"> - </w:t>
      </w:r>
      <w:r w:rsidRPr="002E064A">
        <w:rPr>
          <w:color w:val="242424"/>
          <w:sz w:val="24"/>
          <w:szCs w:val="24"/>
        </w:rPr>
        <w:t xml:space="preserve">Open Access Transmission Tariff </w:t>
      </w:r>
      <w:r w:rsidR="00617B8D" w:rsidRPr="002E064A">
        <w:rPr>
          <w:color w:val="242424"/>
          <w:sz w:val="24"/>
          <w:szCs w:val="24"/>
        </w:rPr>
        <w:t xml:space="preserve">of the ISO-NE Tariff </w:t>
      </w:r>
      <w:r w:rsidRPr="002E064A">
        <w:rPr>
          <w:color w:val="242424"/>
          <w:sz w:val="24"/>
          <w:szCs w:val="24"/>
        </w:rPr>
        <w:t>(</w:t>
      </w:r>
      <w:r w:rsidR="00BC2BA2" w:rsidRPr="002E064A">
        <w:rPr>
          <w:color w:val="242424"/>
          <w:sz w:val="24"/>
          <w:szCs w:val="24"/>
        </w:rPr>
        <w:t>“</w:t>
      </w:r>
      <w:r w:rsidRPr="002E064A">
        <w:rPr>
          <w:color w:val="242424"/>
          <w:sz w:val="24"/>
          <w:szCs w:val="24"/>
        </w:rPr>
        <w:t>Schedule 20A</w:t>
      </w:r>
      <w:r w:rsidR="00BC2BA2" w:rsidRPr="002E064A">
        <w:rPr>
          <w:color w:val="242424"/>
          <w:sz w:val="24"/>
          <w:szCs w:val="24"/>
        </w:rPr>
        <w:t>”</w:t>
      </w:r>
      <w:r w:rsidRPr="002E064A">
        <w:rPr>
          <w:color w:val="242424"/>
          <w:sz w:val="24"/>
          <w:szCs w:val="24"/>
        </w:rPr>
        <w:t xml:space="preserve">) or the </w:t>
      </w:r>
      <w:r w:rsidR="00695DDA">
        <w:rPr>
          <w:color w:val="242424"/>
          <w:sz w:val="24"/>
          <w:szCs w:val="24"/>
        </w:rPr>
        <w:t>Fourth</w:t>
      </w:r>
      <w:r w:rsidR="00695DDA" w:rsidRPr="002E064A">
        <w:rPr>
          <w:color w:val="242424"/>
          <w:sz w:val="24"/>
          <w:szCs w:val="24"/>
        </w:rPr>
        <w:t xml:space="preserve"> </w:t>
      </w:r>
      <w:r w:rsidRPr="002E064A">
        <w:rPr>
          <w:color w:val="242424"/>
          <w:sz w:val="24"/>
          <w:szCs w:val="24"/>
        </w:rPr>
        <w:t>Amended and Restated Agreement with Respect to Use of Qu</w:t>
      </w:r>
      <w:r w:rsidR="001C6465">
        <w:rPr>
          <w:color w:val="242424"/>
          <w:sz w:val="24"/>
          <w:szCs w:val="24"/>
        </w:rPr>
        <w:t>e</w:t>
      </w:r>
      <w:r w:rsidRPr="002E064A">
        <w:rPr>
          <w:color w:val="242424"/>
          <w:sz w:val="24"/>
          <w:szCs w:val="24"/>
        </w:rPr>
        <w:t xml:space="preserve">bec Interconnection, effective as of </w:t>
      </w:r>
      <w:r w:rsidR="00FB657F">
        <w:rPr>
          <w:color w:val="242424"/>
          <w:sz w:val="24"/>
          <w:szCs w:val="24"/>
        </w:rPr>
        <w:t>Nove</w:t>
      </w:r>
      <w:r w:rsidR="00FB657F" w:rsidRPr="002E064A">
        <w:rPr>
          <w:color w:val="242424"/>
          <w:sz w:val="24"/>
          <w:szCs w:val="24"/>
        </w:rPr>
        <w:t xml:space="preserve">mber </w:t>
      </w:r>
      <w:r w:rsidRPr="002E064A">
        <w:rPr>
          <w:color w:val="242424"/>
          <w:sz w:val="24"/>
          <w:szCs w:val="24"/>
        </w:rPr>
        <w:t xml:space="preserve">1, </w:t>
      </w:r>
      <w:r w:rsidR="00FB657F">
        <w:rPr>
          <w:color w:val="242424"/>
          <w:sz w:val="24"/>
          <w:szCs w:val="24"/>
        </w:rPr>
        <w:t>2020</w:t>
      </w:r>
      <w:r w:rsidRPr="002E064A">
        <w:rPr>
          <w:color w:val="242424"/>
          <w:sz w:val="24"/>
          <w:szCs w:val="24"/>
        </w:rPr>
        <w:t xml:space="preserve">, as amended </w:t>
      </w:r>
      <w:r w:rsidR="00A8423D" w:rsidRPr="002E064A">
        <w:rPr>
          <w:color w:val="242424"/>
          <w:sz w:val="24"/>
          <w:szCs w:val="24"/>
        </w:rPr>
        <w:t>and/</w:t>
      </w:r>
      <w:r w:rsidR="004D1FEC" w:rsidRPr="002E064A">
        <w:rPr>
          <w:color w:val="242424"/>
          <w:sz w:val="24"/>
          <w:szCs w:val="24"/>
        </w:rPr>
        <w:t xml:space="preserve">or restated </w:t>
      </w:r>
      <w:r w:rsidRPr="002E064A">
        <w:rPr>
          <w:color w:val="242424"/>
          <w:sz w:val="24"/>
          <w:szCs w:val="24"/>
        </w:rPr>
        <w:t>from time to time (</w:t>
      </w:r>
      <w:r w:rsidR="00BC2BA2" w:rsidRPr="002E064A">
        <w:rPr>
          <w:color w:val="242424"/>
          <w:sz w:val="24"/>
          <w:szCs w:val="24"/>
        </w:rPr>
        <w:t>“</w:t>
      </w:r>
      <w:r w:rsidRPr="002E064A">
        <w:rPr>
          <w:color w:val="242424"/>
          <w:sz w:val="24"/>
          <w:szCs w:val="24"/>
        </w:rPr>
        <w:t>Use Agreement</w:t>
      </w:r>
      <w:r w:rsidR="00BC2BA2" w:rsidRPr="002E064A">
        <w:rPr>
          <w:color w:val="242424"/>
          <w:sz w:val="24"/>
          <w:szCs w:val="24"/>
        </w:rPr>
        <w:t>”</w:t>
      </w:r>
      <w:r w:rsidRPr="002E064A">
        <w:rPr>
          <w:color w:val="242424"/>
          <w:sz w:val="24"/>
          <w:szCs w:val="24"/>
        </w:rPr>
        <w:t>).</w:t>
      </w:r>
    </w:p>
    <w:p w14:paraId="126C0E12" w14:textId="77777777" w:rsidR="00047FF8" w:rsidRPr="00617B8D" w:rsidRDefault="00047FF8" w:rsidP="00047FF8">
      <w:pPr>
        <w:pStyle w:val="ListParagraph"/>
        <w:tabs>
          <w:tab w:val="left" w:pos="2226"/>
        </w:tabs>
        <w:spacing w:before="0"/>
        <w:ind w:left="1555" w:right="120" w:firstLine="0"/>
        <w:rPr>
          <w:color w:val="262626"/>
          <w:sz w:val="24"/>
          <w:szCs w:val="24"/>
        </w:rPr>
      </w:pPr>
    </w:p>
    <w:p w14:paraId="4387ACA6" w14:textId="04A2CBCC" w:rsidR="00200F02" w:rsidRDefault="00200F02" w:rsidP="00047FF8">
      <w:pPr>
        <w:pStyle w:val="BodyText"/>
        <w:ind w:left="1536" w:right="124" w:hanging="15"/>
        <w:jc w:val="both"/>
        <w:rPr>
          <w:b/>
          <w:color w:val="3A3A3A"/>
          <w:sz w:val="24"/>
          <w:szCs w:val="24"/>
        </w:rPr>
      </w:pPr>
      <w:r>
        <w:rPr>
          <w:b/>
          <w:color w:val="3A3A3A"/>
          <w:sz w:val="24"/>
          <w:szCs w:val="24"/>
        </w:rPr>
        <w:t>“Assignee’s Share of Eversource Rights</w:t>
      </w:r>
      <w:r>
        <w:rPr>
          <w:b/>
          <w:color w:val="262626"/>
          <w:sz w:val="24"/>
          <w:szCs w:val="24"/>
        </w:rPr>
        <w:t>”</w:t>
      </w:r>
      <w:r w:rsidRPr="00617B8D">
        <w:rPr>
          <w:b/>
          <w:color w:val="262626"/>
          <w:sz w:val="24"/>
          <w:szCs w:val="24"/>
        </w:rPr>
        <w:t xml:space="preserve"> </w:t>
      </w:r>
      <w:r w:rsidRPr="002E064A">
        <w:rPr>
          <w:color w:val="242424"/>
          <w:sz w:val="24"/>
          <w:szCs w:val="24"/>
        </w:rPr>
        <w:t xml:space="preserve">means </w:t>
      </w:r>
      <w:r>
        <w:rPr>
          <w:color w:val="242424"/>
          <w:sz w:val="24"/>
          <w:szCs w:val="24"/>
        </w:rPr>
        <w:t xml:space="preserve">[xx] MW of </w:t>
      </w:r>
      <w:r w:rsidR="00C97186">
        <w:rPr>
          <w:color w:val="242424"/>
          <w:sz w:val="24"/>
          <w:szCs w:val="24"/>
        </w:rPr>
        <w:t>Monthly</w:t>
      </w:r>
      <w:r>
        <w:rPr>
          <w:color w:val="242424"/>
          <w:sz w:val="24"/>
          <w:szCs w:val="24"/>
        </w:rPr>
        <w:t xml:space="preserve"> Firm and [xx] MW of Monthly Non-Firm Point-to-Point Transmission Service on the Southbound Transmission Path and [xx] MW of </w:t>
      </w:r>
      <w:r w:rsidR="00C97186">
        <w:rPr>
          <w:color w:val="242424"/>
          <w:sz w:val="24"/>
          <w:szCs w:val="24"/>
        </w:rPr>
        <w:t xml:space="preserve">Monthly </w:t>
      </w:r>
      <w:r>
        <w:rPr>
          <w:color w:val="242424"/>
          <w:sz w:val="24"/>
          <w:szCs w:val="24"/>
        </w:rPr>
        <w:t>Firm and [xx] MW of Monthly Non-Firm Point-to-Point Transmission Service on the Northbound Transmission Path held by Eversource as a Transmission Customer under Schedule 20A-ES and Schedule 20A-NSTAR of Section II of the ISO-NE Tariff.</w:t>
      </w:r>
    </w:p>
    <w:p w14:paraId="21C7D460" w14:textId="77777777" w:rsidR="00200F02" w:rsidRDefault="00200F02" w:rsidP="00047FF8">
      <w:pPr>
        <w:pStyle w:val="BodyText"/>
        <w:ind w:left="1536" w:right="124" w:hanging="15"/>
        <w:jc w:val="both"/>
        <w:rPr>
          <w:b/>
          <w:color w:val="3A3A3A"/>
          <w:sz w:val="24"/>
          <w:szCs w:val="24"/>
        </w:rPr>
      </w:pPr>
    </w:p>
    <w:p w14:paraId="0E144845" w14:textId="4D3FC07A" w:rsidR="004F5DE6" w:rsidRPr="002E064A" w:rsidRDefault="00BC2BA2" w:rsidP="00047FF8">
      <w:pPr>
        <w:pStyle w:val="BodyText"/>
        <w:ind w:left="1536" w:right="124" w:hanging="15"/>
        <w:jc w:val="both"/>
        <w:rPr>
          <w:color w:val="242424"/>
          <w:sz w:val="24"/>
          <w:szCs w:val="24"/>
        </w:rPr>
      </w:pPr>
      <w:r>
        <w:rPr>
          <w:b/>
          <w:color w:val="3A3A3A"/>
          <w:sz w:val="24"/>
          <w:szCs w:val="24"/>
        </w:rPr>
        <w:t>“</w:t>
      </w:r>
      <w:r w:rsidR="00BD52D7" w:rsidRPr="00617B8D">
        <w:rPr>
          <w:b/>
          <w:color w:val="3A3A3A"/>
          <w:sz w:val="24"/>
          <w:szCs w:val="24"/>
        </w:rPr>
        <w:t xml:space="preserve">Business </w:t>
      </w:r>
      <w:r w:rsidR="00BD52D7" w:rsidRPr="00617B8D">
        <w:rPr>
          <w:b/>
          <w:color w:val="262626"/>
          <w:sz w:val="24"/>
          <w:szCs w:val="24"/>
        </w:rPr>
        <w:t>Day</w:t>
      </w:r>
      <w:r>
        <w:rPr>
          <w:b/>
          <w:color w:val="262626"/>
          <w:sz w:val="24"/>
          <w:szCs w:val="24"/>
        </w:rPr>
        <w:t>”</w:t>
      </w:r>
      <w:r w:rsidR="00BD52D7" w:rsidRPr="00617B8D">
        <w:rPr>
          <w:b/>
          <w:color w:val="262626"/>
          <w:sz w:val="24"/>
          <w:szCs w:val="24"/>
        </w:rPr>
        <w:t xml:space="preserve"> </w:t>
      </w:r>
      <w:r w:rsidR="00BD52D7" w:rsidRPr="002E064A">
        <w:rPr>
          <w:color w:val="242424"/>
          <w:sz w:val="24"/>
          <w:szCs w:val="24"/>
        </w:rPr>
        <w:t>means any day except a Saturday, Sunday, or a Federal Reserve Bank holiday.  A Business Day shall open at 8:00 a.m. and close at 5:00 p.m. EPT for the relevant Party</w:t>
      </w:r>
      <w:r w:rsidR="001C6465">
        <w:rPr>
          <w:color w:val="242424"/>
          <w:sz w:val="24"/>
          <w:szCs w:val="24"/>
        </w:rPr>
        <w:t>’</w:t>
      </w:r>
      <w:r w:rsidR="00BD52D7" w:rsidRPr="002E064A">
        <w:rPr>
          <w:color w:val="242424"/>
          <w:sz w:val="24"/>
          <w:szCs w:val="24"/>
        </w:rPr>
        <w:t>s principal place of business. The relevant Party, in each instance unless otherwise specified, shall be the Party from whom the notice, payment or delivery is being sent and by whom the notice or payment or delivery is to be received.</w:t>
      </w:r>
    </w:p>
    <w:p w14:paraId="3FDE1C43" w14:textId="77777777" w:rsidR="00737E24" w:rsidRPr="002E064A" w:rsidRDefault="00737E24" w:rsidP="00047FF8">
      <w:pPr>
        <w:pStyle w:val="BodyText"/>
        <w:ind w:left="1536" w:right="124" w:hanging="15"/>
        <w:jc w:val="both"/>
        <w:rPr>
          <w:color w:val="242424"/>
          <w:sz w:val="24"/>
          <w:szCs w:val="24"/>
        </w:rPr>
      </w:pPr>
    </w:p>
    <w:p w14:paraId="0E144846" w14:textId="2A239B15" w:rsidR="004F5DE6" w:rsidRPr="001C6465" w:rsidRDefault="00BC2BA2" w:rsidP="00047FF8">
      <w:pPr>
        <w:pStyle w:val="BodyText"/>
        <w:ind w:left="1532" w:right="130" w:hanging="11"/>
        <w:jc w:val="both"/>
        <w:rPr>
          <w:color w:val="242424"/>
          <w:sz w:val="24"/>
          <w:szCs w:val="24"/>
        </w:rPr>
      </w:pPr>
      <w:r>
        <w:rPr>
          <w:b/>
          <w:color w:val="262626"/>
          <w:w w:val="105"/>
          <w:sz w:val="24"/>
          <w:szCs w:val="24"/>
        </w:rPr>
        <w:t>“</w:t>
      </w:r>
      <w:r w:rsidR="005B38F1" w:rsidRPr="001C6465">
        <w:rPr>
          <w:b/>
          <w:color w:val="262626"/>
          <w:sz w:val="24"/>
          <w:szCs w:val="24"/>
        </w:rPr>
        <w:t>Eversource</w:t>
      </w:r>
      <w:r w:rsidR="00BD52D7" w:rsidRPr="001C6465">
        <w:rPr>
          <w:b/>
          <w:color w:val="262626"/>
          <w:sz w:val="24"/>
          <w:szCs w:val="24"/>
        </w:rPr>
        <w:t xml:space="preserve"> Rights</w:t>
      </w:r>
      <w:r>
        <w:rPr>
          <w:b/>
          <w:color w:val="262626"/>
          <w:w w:val="105"/>
          <w:sz w:val="24"/>
          <w:szCs w:val="24"/>
        </w:rPr>
        <w:t>”</w:t>
      </w:r>
      <w:r w:rsidR="00BD52D7" w:rsidRPr="00617B8D">
        <w:rPr>
          <w:b/>
          <w:color w:val="262626"/>
          <w:spacing w:val="-17"/>
          <w:w w:val="105"/>
          <w:sz w:val="24"/>
          <w:szCs w:val="24"/>
        </w:rPr>
        <w:t xml:space="preserve"> </w:t>
      </w:r>
      <w:r w:rsidR="00BD52D7" w:rsidRPr="001C6465">
        <w:rPr>
          <w:color w:val="242424"/>
          <w:sz w:val="24"/>
          <w:szCs w:val="24"/>
        </w:rPr>
        <w:t xml:space="preserve">means </w:t>
      </w:r>
      <w:r w:rsidR="001A5B6B">
        <w:rPr>
          <w:color w:val="242424"/>
          <w:sz w:val="24"/>
          <w:szCs w:val="24"/>
        </w:rPr>
        <w:t>586</w:t>
      </w:r>
      <w:r w:rsidR="00BD52D7" w:rsidRPr="001C6465">
        <w:rPr>
          <w:color w:val="242424"/>
          <w:sz w:val="24"/>
          <w:szCs w:val="24"/>
        </w:rPr>
        <w:t xml:space="preserve"> MW of Monthly Firm and </w:t>
      </w:r>
      <w:r w:rsidR="00FD7963">
        <w:rPr>
          <w:color w:val="242424"/>
          <w:sz w:val="24"/>
          <w:szCs w:val="24"/>
        </w:rPr>
        <w:t>389</w:t>
      </w:r>
      <w:r w:rsidR="00BD52D7" w:rsidRPr="001C6465">
        <w:rPr>
          <w:color w:val="242424"/>
          <w:sz w:val="24"/>
          <w:szCs w:val="24"/>
        </w:rPr>
        <w:t xml:space="preserve"> MW of Monthly Non-Firm </w:t>
      </w:r>
      <w:proofErr w:type="spellStart"/>
      <w:r w:rsidR="00BD52D7" w:rsidRPr="001C6465">
        <w:rPr>
          <w:color w:val="242424"/>
          <w:sz w:val="24"/>
          <w:szCs w:val="24"/>
        </w:rPr>
        <w:t>Point-to­Point</w:t>
      </w:r>
      <w:proofErr w:type="spellEnd"/>
      <w:r w:rsidR="00BD52D7" w:rsidRPr="001C6465">
        <w:rPr>
          <w:color w:val="242424"/>
          <w:sz w:val="24"/>
          <w:szCs w:val="24"/>
        </w:rPr>
        <w:t xml:space="preserve"> Transmission Service on the Southbound Transmission </w:t>
      </w:r>
      <w:proofErr w:type="gramStart"/>
      <w:r w:rsidR="00BD52D7" w:rsidRPr="001C6465">
        <w:rPr>
          <w:color w:val="242424"/>
          <w:sz w:val="24"/>
          <w:szCs w:val="24"/>
        </w:rPr>
        <w:t>Path</w:t>
      </w:r>
      <w:proofErr w:type="gramEnd"/>
      <w:r w:rsidR="00BD52D7" w:rsidRPr="001C6465">
        <w:rPr>
          <w:color w:val="242424"/>
          <w:sz w:val="24"/>
          <w:szCs w:val="24"/>
        </w:rPr>
        <w:t xml:space="preserve"> and </w:t>
      </w:r>
      <w:r w:rsidR="00FD06BD">
        <w:rPr>
          <w:color w:val="242424"/>
          <w:sz w:val="24"/>
          <w:szCs w:val="24"/>
        </w:rPr>
        <w:t>488</w:t>
      </w:r>
      <w:r w:rsidR="005B38F1" w:rsidRPr="001C6465">
        <w:rPr>
          <w:color w:val="242424"/>
          <w:sz w:val="24"/>
          <w:szCs w:val="24"/>
        </w:rPr>
        <w:t> </w:t>
      </w:r>
      <w:r w:rsidR="00BD52D7" w:rsidRPr="001C6465">
        <w:rPr>
          <w:color w:val="242424"/>
          <w:sz w:val="24"/>
          <w:szCs w:val="24"/>
        </w:rPr>
        <w:t xml:space="preserve">MW of Monthly Firm </w:t>
      </w:r>
      <w:r w:rsidR="003B6C24" w:rsidRPr="001C6465">
        <w:rPr>
          <w:color w:val="242424"/>
          <w:sz w:val="24"/>
          <w:szCs w:val="24"/>
        </w:rPr>
        <w:t xml:space="preserve">and </w:t>
      </w:r>
      <w:r w:rsidR="00FD06BD">
        <w:rPr>
          <w:color w:val="242424"/>
          <w:sz w:val="24"/>
          <w:szCs w:val="24"/>
        </w:rPr>
        <w:t>97</w:t>
      </w:r>
      <w:r w:rsidR="003B6C24" w:rsidRPr="001C6465">
        <w:rPr>
          <w:color w:val="242424"/>
          <w:sz w:val="24"/>
          <w:szCs w:val="24"/>
        </w:rPr>
        <w:t xml:space="preserve"> MW of Monthly Non-Firm </w:t>
      </w:r>
      <w:r w:rsidR="00BD52D7" w:rsidRPr="001C6465">
        <w:rPr>
          <w:color w:val="242424"/>
          <w:sz w:val="24"/>
          <w:szCs w:val="24"/>
        </w:rPr>
        <w:t>Point-to-Point Transmission Service on the Northbound Transmission Path</w:t>
      </w:r>
      <w:r w:rsidR="00F9358A" w:rsidRPr="001C6465">
        <w:rPr>
          <w:color w:val="242424"/>
          <w:sz w:val="24"/>
          <w:szCs w:val="24"/>
        </w:rPr>
        <w:t xml:space="preserve"> </w:t>
      </w:r>
      <w:r w:rsidR="000E544E">
        <w:rPr>
          <w:color w:val="242424"/>
          <w:sz w:val="24"/>
          <w:szCs w:val="24"/>
        </w:rPr>
        <w:t>held</w:t>
      </w:r>
      <w:r w:rsidR="00F9358A" w:rsidRPr="001C6465">
        <w:rPr>
          <w:color w:val="242424"/>
          <w:sz w:val="24"/>
          <w:szCs w:val="24"/>
        </w:rPr>
        <w:t xml:space="preserve"> by Eversource as a Transmission Customer under Schedule 20A-ES and Schedule 20A-NSTAR of </w:t>
      </w:r>
      <w:r w:rsidR="0094679A" w:rsidRPr="001C6465">
        <w:rPr>
          <w:color w:val="242424"/>
          <w:sz w:val="24"/>
          <w:szCs w:val="24"/>
        </w:rPr>
        <w:t>Section II of the ISO-NE Tariff</w:t>
      </w:r>
      <w:r w:rsidR="00BD52D7" w:rsidRPr="001C6465">
        <w:rPr>
          <w:color w:val="242424"/>
          <w:sz w:val="24"/>
          <w:szCs w:val="24"/>
        </w:rPr>
        <w:t>.</w:t>
      </w:r>
    </w:p>
    <w:p w14:paraId="5EA82B39" w14:textId="77777777" w:rsidR="00737E24" w:rsidRPr="00617B8D" w:rsidRDefault="00737E24" w:rsidP="00047FF8">
      <w:pPr>
        <w:pStyle w:val="BodyText"/>
        <w:ind w:left="1532" w:right="130" w:hanging="11"/>
        <w:jc w:val="both"/>
        <w:rPr>
          <w:color w:val="262626"/>
          <w:w w:val="105"/>
          <w:sz w:val="24"/>
          <w:szCs w:val="24"/>
        </w:rPr>
      </w:pPr>
    </w:p>
    <w:p w14:paraId="0E144848" w14:textId="3D1C91E8" w:rsidR="004F5DE6" w:rsidRDefault="00BC2BA2" w:rsidP="00047FF8">
      <w:pPr>
        <w:pStyle w:val="BodyText"/>
        <w:ind w:left="1512"/>
        <w:jc w:val="both"/>
        <w:rPr>
          <w:color w:val="262626"/>
          <w:sz w:val="24"/>
          <w:szCs w:val="24"/>
        </w:rPr>
      </w:pPr>
      <w:r>
        <w:rPr>
          <w:b/>
          <w:color w:val="262626"/>
          <w:sz w:val="24"/>
          <w:szCs w:val="24"/>
        </w:rPr>
        <w:t>“</w:t>
      </w:r>
      <w:r w:rsidR="00BD52D7" w:rsidRPr="00617B8D">
        <w:rPr>
          <w:b/>
          <w:color w:val="262626"/>
          <w:sz w:val="24"/>
          <w:szCs w:val="24"/>
        </w:rPr>
        <w:t>EPT</w:t>
      </w:r>
      <w:r>
        <w:rPr>
          <w:b/>
          <w:color w:val="262626"/>
          <w:sz w:val="24"/>
          <w:szCs w:val="24"/>
        </w:rPr>
        <w:t>”</w:t>
      </w:r>
      <w:r w:rsidR="00BD52D7" w:rsidRPr="00617B8D">
        <w:rPr>
          <w:b/>
          <w:color w:val="262626"/>
          <w:sz w:val="24"/>
          <w:szCs w:val="24"/>
        </w:rPr>
        <w:t xml:space="preserve"> </w:t>
      </w:r>
      <w:r w:rsidR="00BD52D7" w:rsidRPr="00617B8D">
        <w:rPr>
          <w:color w:val="262626"/>
          <w:sz w:val="24"/>
          <w:szCs w:val="24"/>
        </w:rPr>
        <w:t>means Eastern Prevailing Time.</w:t>
      </w:r>
    </w:p>
    <w:p w14:paraId="30004715" w14:textId="77777777" w:rsidR="00737E24" w:rsidRPr="00617B8D" w:rsidRDefault="00737E24" w:rsidP="00047FF8">
      <w:pPr>
        <w:pStyle w:val="BodyText"/>
        <w:ind w:left="1512"/>
        <w:jc w:val="both"/>
        <w:rPr>
          <w:sz w:val="24"/>
          <w:szCs w:val="24"/>
        </w:rPr>
      </w:pPr>
    </w:p>
    <w:p w14:paraId="0E14484B" w14:textId="0A064E0C" w:rsidR="004F5DE6" w:rsidRDefault="00BC2BA2" w:rsidP="00047FF8">
      <w:pPr>
        <w:pStyle w:val="BodyText"/>
        <w:ind w:left="1523" w:right="144" w:hanging="11"/>
        <w:jc w:val="both"/>
        <w:rPr>
          <w:color w:val="262626"/>
          <w:sz w:val="24"/>
          <w:szCs w:val="24"/>
        </w:rPr>
      </w:pPr>
      <w:r>
        <w:rPr>
          <w:b/>
          <w:color w:val="262626"/>
          <w:sz w:val="24"/>
          <w:szCs w:val="24"/>
        </w:rPr>
        <w:t>“</w:t>
      </w:r>
      <w:r w:rsidR="00BD52D7" w:rsidRPr="00617B8D">
        <w:rPr>
          <w:b/>
          <w:color w:val="262626"/>
          <w:sz w:val="24"/>
          <w:szCs w:val="24"/>
        </w:rPr>
        <w:t>Northbound Transmission Path</w:t>
      </w:r>
      <w:r>
        <w:rPr>
          <w:b/>
          <w:color w:val="262626"/>
          <w:sz w:val="24"/>
          <w:szCs w:val="24"/>
        </w:rPr>
        <w:t>”</w:t>
      </w:r>
      <w:r w:rsidR="00BD52D7" w:rsidRPr="00617B8D">
        <w:rPr>
          <w:b/>
          <w:color w:val="262626"/>
          <w:sz w:val="24"/>
          <w:szCs w:val="24"/>
        </w:rPr>
        <w:t xml:space="preserve"> </w:t>
      </w:r>
      <w:r w:rsidR="00BD52D7" w:rsidRPr="00617B8D">
        <w:rPr>
          <w:color w:val="262626"/>
          <w:sz w:val="24"/>
          <w:szCs w:val="24"/>
        </w:rPr>
        <w:t>means the northbound transmission path from the Sandy Pond substation in New England to the province of Qu</w:t>
      </w:r>
      <w:r w:rsidR="003B6C24">
        <w:rPr>
          <w:color w:val="262626"/>
          <w:sz w:val="24"/>
          <w:szCs w:val="24"/>
        </w:rPr>
        <w:t>é</w:t>
      </w:r>
      <w:r w:rsidR="00BD52D7" w:rsidRPr="00617B8D">
        <w:rPr>
          <w:color w:val="262626"/>
          <w:sz w:val="24"/>
          <w:szCs w:val="24"/>
        </w:rPr>
        <w:t>bec/New England</w:t>
      </w:r>
      <w:r w:rsidR="00BD52D7" w:rsidRPr="00617B8D">
        <w:rPr>
          <w:color w:val="262626"/>
          <w:spacing w:val="44"/>
          <w:sz w:val="24"/>
          <w:szCs w:val="24"/>
        </w:rPr>
        <w:t xml:space="preserve"> </w:t>
      </w:r>
      <w:r w:rsidR="00BD52D7" w:rsidRPr="00617B8D">
        <w:rPr>
          <w:color w:val="262626"/>
          <w:sz w:val="24"/>
          <w:szCs w:val="24"/>
        </w:rPr>
        <w:t>border.</w:t>
      </w:r>
    </w:p>
    <w:p w14:paraId="29BC59B0" w14:textId="77777777" w:rsidR="00737E24" w:rsidRDefault="00737E24" w:rsidP="00047FF8">
      <w:pPr>
        <w:pStyle w:val="BodyText"/>
        <w:ind w:left="1523" w:right="144" w:hanging="11"/>
        <w:jc w:val="both"/>
        <w:rPr>
          <w:color w:val="262626"/>
          <w:sz w:val="24"/>
          <w:szCs w:val="24"/>
        </w:rPr>
      </w:pPr>
    </w:p>
    <w:p w14:paraId="0D814BCA" w14:textId="5778D07D" w:rsidR="00C665F2" w:rsidRDefault="00BC2BA2" w:rsidP="00047FF8">
      <w:pPr>
        <w:pStyle w:val="BodyText"/>
        <w:ind w:left="1523" w:right="144" w:hanging="11"/>
        <w:jc w:val="both"/>
        <w:rPr>
          <w:bCs/>
          <w:color w:val="262626"/>
          <w:sz w:val="24"/>
          <w:szCs w:val="24"/>
        </w:rPr>
      </w:pPr>
      <w:r>
        <w:rPr>
          <w:b/>
          <w:color w:val="262626"/>
          <w:sz w:val="24"/>
          <w:szCs w:val="24"/>
        </w:rPr>
        <w:t>“</w:t>
      </w:r>
      <w:r w:rsidR="00C665F2">
        <w:rPr>
          <w:b/>
          <w:color w:val="262626"/>
          <w:sz w:val="24"/>
          <w:szCs w:val="24"/>
        </w:rPr>
        <w:t>RFP</w:t>
      </w:r>
      <w:r>
        <w:rPr>
          <w:b/>
          <w:color w:val="262626"/>
          <w:sz w:val="24"/>
          <w:szCs w:val="24"/>
        </w:rPr>
        <w:t>”</w:t>
      </w:r>
      <w:r w:rsidR="00C665F2">
        <w:rPr>
          <w:bCs/>
          <w:color w:val="262626"/>
          <w:sz w:val="24"/>
          <w:szCs w:val="24"/>
        </w:rPr>
        <w:t xml:space="preserve"> means</w:t>
      </w:r>
      <w:r>
        <w:rPr>
          <w:bCs/>
          <w:color w:val="262626"/>
          <w:sz w:val="24"/>
          <w:szCs w:val="24"/>
        </w:rPr>
        <w:t xml:space="preserve"> the </w:t>
      </w:r>
      <w:r w:rsidR="00AB0C78">
        <w:rPr>
          <w:bCs/>
          <w:color w:val="262626"/>
          <w:sz w:val="24"/>
          <w:szCs w:val="24"/>
        </w:rPr>
        <w:t>Request for Proposals for the Reassignment of Use Rights on the Phase</w:t>
      </w:r>
      <w:r w:rsidR="0034676C">
        <w:rPr>
          <w:bCs/>
          <w:color w:val="262626"/>
          <w:sz w:val="24"/>
          <w:szCs w:val="24"/>
        </w:rPr>
        <w:t> </w:t>
      </w:r>
      <w:r w:rsidR="00AB0C78">
        <w:rPr>
          <w:bCs/>
          <w:color w:val="262626"/>
          <w:sz w:val="24"/>
          <w:szCs w:val="24"/>
        </w:rPr>
        <w:t xml:space="preserve">I/II HVDC Transmission Facilities, </w:t>
      </w:r>
      <w:r w:rsidR="00F24407">
        <w:rPr>
          <w:bCs/>
          <w:color w:val="262626"/>
          <w:sz w:val="24"/>
          <w:szCs w:val="24"/>
        </w:rPr>
        <w:t xml:space="preserve">dated </w:t>
      </w:r>
      <w:r w:rsidR="00381115">
        <w:rPr>
          <w:bCs/>
          <w:color w:val="262626"/>
          <w:sz w:val="24"/>
          <w:szCs w:val="24"/>
        </w:rPr>
        <w:t>February</w:t>
      </w:r>
      <w:r w:rsidR="00DE0CFF">
        <w:rPr>
          <w:bCs/>
          <w:color w:val="262626"/>
          <w:sz w:val="24"/>
          <w:szCs w:val="24"/>
        </w:rPr>
        <w:t xml:space="preserve"> </w:t>
      </w:r>
      <w:r w:rsidR="00495199">
        <w:rPr>
          <w:bCs/>
          <w:color w:val="262626"/>
          <w:sz w:val="24"/>
          <w:szCs w:val="24"/>
        </w:rPr>
        <w:t>6</w:t>
      </w:r>
      <w:r w:rsidR="00DE0CFF">
        <w:rPr>
          <w:bCs/>
          <w:color w:val="262626"/>
          <w:sz w:val="24"/>
          <w:szCs w:val="24"/>
        </w:rPr>
        <w:t>, 202</w:t>
      </w:r>
      <w:r w:rsidR="00495199">
        <w:rPr>
          <w:bCs/>
          <w:color w:val="262626"/>
          <w:sz w:val="24"/>
          <w:szCs w:val="24"/>
        </w:rPr>
        <w:t>4</w:t>
      </w:r>
      <w:r w:rsidR="00F24407">
        <w:rPr>
          <w:bCs/>
          <w:color w:val="262626"/>
          <w:sz w:val="24"/>
          <w:szCs w:val="24"/>
        </w:rPr>
        <w:t xml:space="preserve">, </w:t>
      </w:r>
      <w:r w:rsidR="00F6797B">
        <w:rPr>
          <w:bCs/>
          <w:color w:val="262626"/>
          <w:sz w:val="24"/>
          <w:szCs w:val="24"/>
        </w:rPr>
        <w:t>issu</w:t>
      </w:r>
      <w:r w:rsidR="00F24407">
        <w:rPr>
          <w:bCs/>
          <w:color w:val="262626"/>
          <w:sz w:val="24"/>
          <w:szCs w:val="24"/>
        </w:rPr>
        <w:t>ed by</w:t>
      </w:r>
      <w:r w:rsidR="00F6797B">
        <w:rPr>
          <w:bCs/>
          <w:color w:val="262626"/>
          <w:sz w:val="24"/>
          <w:szCs w:val="24"/>
        </w:rPr>
        <w:t xml:space="preserve"> </w:t>
      </w:r>
      <w:r w:rsidR="000758C1">
        <w:rPr>
          <w:bCs/>
          <w:color w:val="262626"/>
          <w:sz w:val="24"/>
          <w:szCs w:val="24"/>
        </w:rPr>
        <w:t>Eversource</w:t>
      </w:r>
      <w:r w:rsidR="00785772">
        <w:rPr>
          <w:bCs/>
          <w:color w:val="262626"/>
          <w:sz w:val="24"/>
          <w:szCs w:val="24"/>
        </w:rPr>
        <w:t>, as po</w:t>
      </w:r>
      <w:r w:rsidR="00F6797B">
        <w:rPr>
          <w:bCs/>
          <w:color w:val="262626"/>
          <w:sz w:val="24"/>
          <w:szCs w:val="24"/>
        </w:rPr>
        <w:t xml:space="preserve">sted </w:t>
      </w:r>
      <w:r w:rsidR="00F24407">
        <w:rPr>
          <w:bCs/>
          <w:color w:val="262626"/>
          <w:sz w:val="24"/>
          <w:szCs w:val="24"/>
        </w:rPr>
        <w:t>on the Eversource website.</w:t>
      </w:r>
    </w:p>
    <w:p w14:paraId="21720371" w14:textId="2DFAD973" w:rsidR="005D073B" w:rsidRDefault="005D073B" w:rsidP="00047FF8">
      <w:pPr>
        <w:pStyle w:val="BodyText"/>
        <w:ind w:left="1523" w:right="144" w:hanging="11"/>
        <w:jc w:val="both"/>
        <w:rPr>
          <w:bCs/>
          <w:color w:val="262626"/>
          <w:sz w:val="24"/>
          <w:szCs w:val="24"/>
        </w:rPr>
      </w:pPr>
    </w:p>
    <w:p w14:paraId="62FEE426" w14:textId="178CE642" w:rsidR="005D073B" w:rsidRPr="005D073B" w:rsidRDefault="005D073B" w:rsidP="00047FF8">
      <w:pPr>
        <w:pStyle w:val="BodyText"/>
        <w:ind w:left="1523" w:right="144" w:hanging="11"/>
        <w:jc w:val="both"/>
        <w:rPr>
          <w:bCs/>
          <w:color w:val="262626"/>
          <w:sz w:val="24"/>
          <w:szCs w:val="24"/>
        </w:rPr>
      </w:pPr>
      <w:r>
        <w:rPr>
          <w:b/>
          <w:color w:val="262626"/>
          <w:sz w:val="24"/>
          <w:szCs w:val="24"/>
        </w:rPr>
        <w:t>“Schedule 20A Service Providers”</w:t>
      </w:r>
      <w:r>
        <w:rPr>
          <w:bCs/>
          <w:color w:val="262626"/>
          <w:sz w:val="24"/>
          <w:szCs w:val="24"/>
        </w:rPr>
        <w:t xml:space="preserve"> means (</w:t>
      </w:r>
      <w:proofErr w:type="spellStart"/>
      <w:r>
        <w:rPr>
          <w:bCs/>
          <w:color w:val="262626"/>
          <w:sz w:val="24"/>
          <w:szCs w:val="24"/>
        </w:rPr>
        <w:t>i</w:t>
      </w:r>
      <w:proofErr w:type="spellEnd"/>
      <w:r>
        <w:rPr>
          <w:bCs/>
          <w:color w:val="262626"/>
          <w:sz w:val="24"/>
          <w:szCs w:val="24"/>
        </w:rPr>
        <w:t xml:space="preserve">) </w:t>
      </w:r>
      <w:r w:rsidRPr="00251128">
        <w:rPr>
          <w:color w:val="242424"/>
          <w:sz w:val="24"/>
          <w:szCs w:val="24"/>
        </w:rPr>
        <w:t xml:space="preserve">Eversource Energy Service Company, as Designated Agent under Schedule 20A for CL&amp;P, NSTAR (West) and PSNH, </w:t>
      </w:r>
      <w:r w:rsidR="00821590">
        <w:rPr>
          <w:color w:val="242424"/>
          <w:sz w:val="24"/>
          <w:szCs w:val="24"/>
        </w:rPr>
        <w:t>and (ii) NSTAR (</w:t>
      </w:r>
      <w:r w:rsidR="00E51C81">
        <w:rPr>
          <w:color w:val="242424"/>
          <w:sz w:val="24"/>
          <w:szCs w:val="24"/>
        </w:rPr>
        <w:t>Ea</w:t>
      </w:r>
      <w:r w:rsidR="00821590">
        <w:rPr>
          <w:color w:val="242424"/>
          <w:sz w:val="24"/>
          <w:szCs w:val="24"/>
        </w:rPr>
        <w:t>st).</w:t>
      </w:r>
    </w:p>
    <w:p w14:paraId="7FFF2D6F" w14:textId="77777777" w:rsidR="00737E24" w:rsidRPr="00C665F2" w:rsidRDefault="00737E24" w:rsidP="00047FF8">
      <w:pPr>
        <w:pStyle w:val="BodyText"/>
        <w:ind w:left="1523" w:right="144" w:hanging="11"/>
        <w:jc w:val="both"/>
        <w:rPr>
          <w:bCs/>
          <w:sz w:val="24"/>
          <w:szCs w:val="24"/>
        </w:rPr>
      </w:pPr>
    </w:p>
    <w:p w14:paraId="0E144850" w14:textId="4160581F" w:rsidR="004F5DE6" w:rsidRDefault="00BC2BA2" w:rsidP="00E16F46">
      <w:pPr>
        <w:pStyle w:val="BodyText"/>
        <w:ind w:left="1499" w:right="189" w:hanging="7"/>
        <w:jc w:val="both"/>
        <w:rPr>
          <w:color w:val="242424"/>
          <w:sz w:val="24"/>
          <w:szCs w:val="24"/>
        </w:rPr>
      </w:pPr>
      <w:r>
        <w:rPr>
          <w:b/>
          <w:color w:val="3D3D3D"/>
          <w:sz w:val="24"/>
          <w:szCs w:val="24"/>
        </w:rPr>
        <w:t>“</w:t>
      </w:r>
      <w:r w:rsidR="00BD52D7" w:rsidRPr="00617B8D">
        <w:rPr>
          <w:b/>
          <w:color w:val="3D3D3D"/>
          <w:sz w:val="24"/>
          <w:szCs w:val="24"/>
        </w:rPr>
        <w:t xml:space="preserve">Southbound </w:t>
      </w:r>
      <w:r w:rsidR="00BD52D7" w:rsidRPr="00617B8D">
        <w:rPr>
          <w:b/>
          <w:color w:val="242424"/>
          <w:sz w:val="24"/>
          <w:szCs w:val="24"/>
        </w:rPr>
        <w:t>Transmission Path</w:t>
      </w:r>
      <w:r>
        <w:rPr>
          <w:b/>
          <w:color w:val="242424"/>
          <w:sz w:val="24"/>
          <w:szCs w:val="24"/>
        </w:rPr>
        <w:t>”</w:t>
      </w:r>
      <w:r w:rsidR="00BD52D7" w:rsidRPr="00617B8D">
        <w:rPr>
          <w:b/>
          <w:color w:val="242424"/>
          <w:sz w:val="24"/>
          <w:szCs w:val="24"/>
        </w:rPr>
        <w:t xml:space="preserve"> </w:t>
      </w:r>
      <w:r w:rsidR="00BD52D7" w:rsidRPr="00617B8D">
        <w:rPr>
          <w:color w:val="242424"/>
          <w:sz w:val="24"/>
          <w:szCs w:val="24"/>
        </w:rPr>
        <w:t>means the southbound transmission path from the province of Qu</w:t>
      </w:r>
      <w:r w:rsidR="003B6C24">
        <w:rPr>
          <w:color w:val="242424"/>
          <w:sz w:val="24"/>
          <w:szCs w:val="24"/>
        </w:rPr>
        <w:t>é</w:t>
      </w:r>
      <w:r w:rsidR="00BD52D7" w:rsidRPr="00617B8D">
        <w:rPr>
          <w:color w:val="242424"/>
          <w:sz w:val="24"/>
          <w:szCs w:val="24"/>
        </w:rPr>
        <w:t>bec/New England border to the Sandy Pond substation in New</w:t>
      </w:r>
      <w:r w:rsidR="00BD52D7" w:rsidRPr="00617B8D">
        <w:rPr>
          <w:color w:val="242424"/>
          <w:spacing w:val="-7"/>
          <w:sz w:val="24"/>
          <w:szCs w:val="24"/>
        </w:rPr>
        <w:t xml:space="preserve"> </w:t>
      </w:r>
      <w:r w:rsidR="00BD52D7" w:rsidRPr="00617B8D">
        <w:rPr>
          <w:color w:val="242424"/>
          <w:sz w:val="24"/>
          <w:szCs w:val="24"/>
        </w:rPr>
        <w:t>England.</w:t>
      </w:r>
    </w:p>
    <w:p w14:paraId="5BA5ACA7" w14:textId="77777777" w:rsidR="00047FF8" w:rsidRPr="00617B8D" w:rsidRDefault="00047FF8" w:rsidP="00047FF8">
      <w:pPr>
        <w:pStyle w:val="BodyText"/>
        <w:ind w:left="1499" w:right="189" w:hanging="7"/>
        <w:rPr>
          <w:sz w:val="24"/>
          <w:szCs w:val="24"/>
        </w:rPr>
      </w:pPr>
    </w:p>
    <w:p w14:paraId="0E144851" w14:textId="495B782C" w:rsidR="004F5DE6" w:rsidRDefault="00BC2BA2" w:rsidP="00EC68C3">
      <w:pPr>
        <w:pStyle w:val="BodyText"/>
        <w:ind w:left="1483" w:right="150"/>
        <w:jc w:val="both"/>
        <w:rPr>
          <w:color w:val="242424"/>
          <w:w w:val="105"/>
          <w:sz w:val="24"/>
          <w:szCs w:val="24"/>
        </w:rPr>
      </w:pPr>
      <w:r>
        <w:rPr>
          <w:b/>
          <w:color w:val="242424"/>
          <w:w w:val="105"/>
          <w:sz w:val="24"/>
          <w:szCs w:val="24"/>
        </w:rPr>
        <w:t>“</w:t>
      </w:r>
      <w:r w:rsidR="00BD52D7" w:rsidRPr="00617B8D">
        <w:rPr>
          <w:b/>
          <w:color w:val="242424"/>
          <w:w w:val="105"/>
          <w:sz w:val="24"/>
          <w:szCs w:val="24"/>
        </w:rPr>
        <w:t>Term</w:t>
      </w:r>
      <w:r>
        <w:rPr>
          <w:b/>
          <w:color w:val="242424"/>
          <w:w w:val="105"/>
          <w:sz w:val="24"/>
          <w:szCs w:val="24"/>
        </w:rPr>
        <w:t>”</w:t>
      </w:r>
      <w:r w:rsidR="00BD52D7" w:rsidRPr="00617B8D">
        <w:rPr>
          <w:b/>
          <w:color w:val="242424"/>
          <w:w w:val="105"/>
          <w:sz w:val="24"/>
          <w:szCs w:val="24"/>
        </w:rPr>
        <w:t xml:space="preserve"> </w:t>
      </w:r>
      <w:r w:rsidR="00BD52D7" w:rsidRPr="00ED5BE6">
        <w:rPr>
          <w:color w:val="242424"/>
          <w:sz w:val="24"/>
          <w:szCs w:val="24"/>
        </w:rPr>
        <w:t>means as defined in Section 2 herein.</w:t>
      </w:r>
    </w:p>
    <w:p w14:paraId="5008CCDC" w14:textId="77777777" w:rsidR="00737E24" w:rsidRPr="00617B8D" w:rsidRDefault="00737E24" w:rsidP="00047FF8">
      <w:pPr>
        <w:pStyle w:val="BodyText"/>
        <w:ind w:left="1483"/>
        <w:rPr>
          <w:sz w:val="24"/>
          <w:szCs w:val="24"/>
        </w:rPr>
      </w:pPr>
    </w:p>
    <w:p w14:paraId="0E144852" w14:textId="7577F1D1" w:rsidR="004F5DE6" w:rsidRDefault="00BC2BA2" w:rsidP="00EC68C3">
      <w:pPr>
        <w:ind w:left="1512" w:right="150" w:hanging="14"/>
        <w:jc w:val="both"/>
        <w:rPr>
          <w:color w:val="242424"/>
          <w:sz w:val="24"/>
          <w:szCs w:val="24"/>
        </w:rPr>
      </w:pPr>
      <w:r>
        <w:rPr>
          <w:b/>
          <w:color w:val="242424"/>
          <w:sz w:val="24"/>
          <w:szCs w:val="24"/>
        </w:rPr>
        <w:t>“</w:t>
      </w:r>
      <w:r w:rsidR="00BD52D7" w:rsidRPr="00ED5BE6">
        <w:rPr>
          <w:b/>
          <w:color w:val="262626"/>
          <w:sz w:val="24"/>
          <w:szCs w:val="24"/>
        </w:rPr>
        <w:t>Transmission Use Charge</w:t>
      </w:r>
      <w:r>
        <w:rPr>
          <w:b/>
          <w:color w:val="242424"/>
          <w:sz w:val="24"/>
          <w:szCs w:val="24"/>
        </w:rPr>
        <w:t>”</w:t>
      </w:r>
      <w:r w:rsidR="00BD52D7" w:rsidRPr="00617B8D">
        <w:rPr>
          <w:b/>
          <w:color w:val="242424"/>
          <w:sz w:val="24"/>
          <w:szCs w:val="24"/>
        </w:rPr>
        <w:t xml:space="preserve"> </w:t>
      </w:r>
      <w:r w:rsidR="00BD52D7" w:rsidRPr="00617B8D">
        <w:rPr>
          <w:color w:val="242424"/>
          <w:sz w:val="24"/>
          <w:szCs w:val="24"/>
        </w:rPr>
        <w:t>means an amount equal to the dollar value as defined in Section 7 herein.</w:t>
      </w:r>
    </w:p>
    <w:p w14:paraId="1584CCC6" w14:textId="5E7052DE" w:rsidR="00955FBF" w:rsidRDefault="00955FBF" w:rsidP="00EC68C3">
      <w:pPr>
        <w:ind w:left="1512" w:right="150" w:hanging="14"/>
        <w:jc w:val="both"/>
        <w:rPr>
          <w:color w:val="242424"/>
          <w:sz w:val="24"/>
          <w:szCs w:val="24"/>
        </w:rPr>
      </w:pPr>
    </w:p>
    <w:p w14:paraId="1C897870" w14:textId="582AA652" w:rsidR="00955FBF" w:rsidRDefault="00955FBF" w:rsidP="00955FBF">
      <w:pPr>
        <w:ind w:left="1512" w:right="150" w:hanging="14"/>
        <w:jc w:val="both"/>
        <w:rPr>
          <w:color w:val="242424"/>
          <w:sz w:val="24"/>
          <w:szCs w:val="24"/>
        </w:rPr>
      </w:pPr>
      <w:r>
        <w:rPr>
          <w:b/>
          <w:color w:val="242424"/>
          <w:sz w:val="24"/>
          <w:szCs w:val="24"/>
        </w:rPr>
        <w:t>“</w:t>
      </w:r>
      <w:r w:rsidRPr="00ED5BE6">
        <w:rPr>
          <w:b/>
          <w:color w:val="262626"/>
          <w:sz w:val="24"/>
          <w:szCs w:val="24"/>
        </w:rPr>
        <w:t xml:space="preserve">Transmission </w:t>
      </w:r>
      <w:r w:rsidR="00F14687">
        <w:rPr>
          <w:b/>
          <w:color w:val="262626"/>
          <w:sz w:val="24"/>
          <w:szCs w:val="24"/>
        </w:rPr>
        <w:t>Path</w:t>
      </w:r>
      <w:r>
        <w:rPr>
          <w:b/>
          <w:color w:val="242424"/>
          <w:sz w:val="24"/>
          <w:szCs w:val="24"/>
        </w:rPr>
        <w:t>”</w:t>
      </w:r>
      <w:r w:rsidRPr="00617B8D">
        <w:rPr>
          <w:b/>
          <w:color w:val="242424"/>
          <w:sz w:val="24"/>
          <w:szCs w:val="24"/>
        </w:rPr>
        <w:t xml:space="preserve"> </w:t>
      </w:r>
      <w:r w:rsidRPr="00617B8D">
        <w:rPr>
          <w:color w:val="242424"/>
          <w:sz w:val="24"/>
          <w:szCs w:val="24"/>
        </w:rPr>
        <w:t xml:space="preserve">means </w:t>
      </w:r>
      <w:r w:rsidR="00F14687">
        <w:rPr>
          <w:color w:val="242424"/>
          <w:sz w:val="24"/>
          <w:szCs w:val="24"/>
        </w:rPr>
        <w:t>the Northbound Transmission Path and the Southbound Transmission Path, collectively</w:t>
      </w:r>
      <w:r w:rsidRPr="00617B8D">
        <w:rPr>
          <w:color w:val="242424"/>
          <w:sz w:val="24"/>
          <w:szCs w:val="24"/>
        </w:rPr>
        <w:t>.</w:t>
      </w:r>
    </w:p>
    <w:p w14:paraId="075FA575" w14:textId="77777777" w:rsidR="00047FF8" w:rsidRPr="00617B8D" w:rsidRDefault="00047FF8" w:rsidP="00047FF8">
      <w:pPr>
        <w:ind w:left="1512" w:hanging="14"/>
        <w:rPr>
          <w:sz w:val="24"/>
          <w:szCs w:val="24"/>
        </w:rPr>
      </w:pPr>
    </w:p>
    <w:p w14:paraId="0E144855" w14:textId="50E3398E" w:rsidR="004F5DE6" w:rsidRDefault="00BD52D7" w:rsidP="00E16F46">
      <w:pPr>
        <w:pStyle w:val="ListParagraph"/>
        <w:numPr>
          <w:ilvl w:val="0"/>
          <w:numId w:val="5"/>
        </w:numPr>
        <w:tabs>
          <w:tab w:val="left" w:pos="2180"/>
          <w:tab w:val="left" w:pos="2181"/>
        </w:tabs>
        <w:spacing w:before="0"/>
        <w:ind w:left="1498" w:right="144" w:firstLine="0"/>
        <w:rPr>
          <w:color w:val="242424"/>
          <w:sz w:val="24"/>
          <w:szCs w:val="24"/>
        </w:rPr>
      </w:pPr>
      <w:r w:rsidRPr="00617B8D">
        <w:rPr>
          <w:b/>
          <w:color w:val="242424"/>
          <w:sz w:val="24"/>
          <w:szCs w:val="24"/>
        </w:rPr>
        <w:t xml:space="preserve">TERM. </w:t>
      </w:r>
      <w:r w:rsidR="00D40044">
        <w:rPr>
          <w:b/>
          <w:color w:val="242424"/>
          <w:sz w:val="24"/>
          <w:szCs w:val="24"/>
        </w:rPr>
        <w:t xml:space="preserve"> </w:t>
      </w:r>
      <w:r w:rsidRPr="00617B8D">
        <w:rPr>
          <w:color w:val="242424"/>
          <w:sz w:val="24"/>
          <w:szCs w:val="24"/>
        </w:rPr>
        <w:t xml:space="preserve">This </w:t>
      </w:r>
      <w:r w:rsidR="0091704A">
        <w:rPr>
          <w:color w:val="242424"/>
          <w:sz w:val="24"/>
          <w:szCs w:val="24"/>
        </w:rPr>
        <w:t>A</w:t>
      </w:r>
      <w:r w:rsidRPr="00617B8D">
        <w:rPr>
          <w:color w:val="242424"/>
          <w:sz w:val="24"/>
          <w:szCs w:val="24"/>
        </w:rPr>
        <w:t xml:space="preserve">ssignment Agreement shall take effect </w:t>
      </w:r>
      <w:r w:rsidR="00D072D4">
        <w:rPr>
          <w:color w:val="242424"/>
          <w:sz w:val="24"/>
          <w:szCs w:val="24"/>
        </w:rPr>
        <w:t xml:space="preserve">as of the date </w:t>
      </w:r>
      <w:r w:rsidR="00D40044">
        <w:rPr>
          <w:color w:val="242424"/>
          <w:sz w:val="24"/>
          <w:szCs w:val="24"/>
        </w:rPr>
        <w:t xml:space="preserve">initially </w:t>
      </w:r>
      <w:r w:rsidR="00D072D4">
        <w:rPr>
          <w:color w:val="242424"/>
          <w:sz w:val="24"/>
          <w:szCs w:val="24"/>
        </w:rPr>
        <w:t xml:space="preserve">set forth above </w:t>
      </w:r>
      <w:r w:rsidRPr="00617B8D">
        <w:rPr>
          <w:color w:val="242424"/>
          <w:sz w:val="24"/>
          <w:szCs w:val="24"/>
        </w:rPr>
        <w:t xml:space="preserve">and shall continue in full force and effect through </w:t>
      </w:r>
      <w:r w:rsidR="00D20F7C" w:rsidRPr="00617B8D">
        <w:rPr>
          <w:color w:val="242424"/>
          <w:sz w:val="24"/>
          <w:szCs w:val="24"/>
        </w:rPr>
        <w:t>May</w:t>
      </w:r>
      <w:r w:rsidRPr="00617B8D">
        <w:rPr>
          <w:color w:val="242424"/>
          <w:sz w:val="24"/>
          <w:szCs w:val="24"/>
        </w:rPr>
        <w:t xml:space="preserve"> 31, </w:t>
      </w:r>
      <w:proofErr w:type="gramStart"/>
      <w:r w:rsidR="00896575">
        <w:rPr>
          <w:color w:val="242424"/>
          <w:sz w:val="24"/>
          <w:szCs w:val="24"/>
        </w:rPr>
        <w:t>202</w:t>
      </w:r>
      <w:r w:rsidR="00F9333B">
        <w:rPr>
          <w:color w:val="242424"/>
          <w:sz w:val="24"/>
          <w:szCs w:val="24"/>
        </w:rPr>
        <w:t>5</w:t>
      </w:r>
      <w:proofErr w:type="gramEnd"/>
      <w:r w:rsidR="009A7848">
        <w:rPr>
          <w:color w:val="242424"/>
          <w:sz w:val="24"/>
          <w:szCs w:val="24"/>
        </w:rPr>
        <w:t xml:space="preserve"> </w:t>
      </w:r>
      <w:r w:rsidRPr="00617B8D">
        <w:rPr>
          <w:color w:val="242424"/>
          <w:sz w:val="24"/>
          <w:szCs w:val="24"/>
        </w:rPr>
        <w:t>HE 2400</w:t>
      </w:r>
      <w:r w:rsidRPr="00617B8D">
        <w:rPr>
          <w:color w:val="242424"/>
          <w:spacing w:val="39"/>
          <w:sz w:val="24"/>
          <w:szCs w:val="24"/>
        </w:rPr>
        <w:t xml:space="preserve"> </w:t>
      </w:r>
      <w:r w:rsidRPr="00617B8D">
        <w:rPr>
          <w:color w:val="242424"/>
          <w:sz w:val="24"/>
          <w:szCs w:val="24"/>
        </w:rPr>
        <w:t>(</w:t>
      </w:r>
      <w:r w:rsidR="00BC2BA2">
        <w:rPr>
          <w:color w:val="242424"/>
          <w:sz w:val="24"/>
          <w:szCs w:val="24"/>
        </w:rPr>
        <w:t>“</w:t>
      </w:r>
      <w:r w:rsidRPr="00617B8D">
        <w:rPr>
          <w:color w:val="242424"/>
          <w:sz w:val="24"/>
          <w:szCs w:val="24"/>
        </w:rPr>
        <w:t>Term</w:t>
      </w:r>
      <w:r w:rsidR="00BC2BA2">
        <w:rPr>
          <w:color w:val="242424"/>
          <w:sz w:val="24"/>
          <w:szCs w:val="24"/>
        </w:rPr>
        <w:t>”</w:t>
      </w:r>
      <w:r w:rsidRPr="00617B8D">
        <w:rPr>
          <w:color w:val="242424"/>
          <w:sz w:val="24"/>
          <w:szCs w:val="24"/>
        </w:rPr>
        <w:t>).</w:t>
      </w:r>
      <w:r w:rsidR="00216B52">
        <w:rPr>
          <w:color w:val="242424"/>
          <w:sz w:val="24"/>
          <w:szCs w:val="24"/>
        </w:rPr>
        <w:t xml:space="preserve">  The </w:t>
      </w:r>
      <w:r w:rsidR="00C55C40">
        <w:rPr>
          <w:color w:val="242424"/>
          <w:sz w:val="24"/>
          <w:szCs w:val="24"/>
        </w:rPr>
        <w:t xml:space="preserve">applicable provisions of this Assignment Agreement shall continue in effect after termination hereof </w:t>
      </w:r>
      <w:r w:rsidR="00196820">
        <w:rPr>
          <w:color w:val="242424"/>
          <w:sz w:val="24"/>
          <w:szCs w:val="24"/>
        </w:rPr>
        <w:t xml:space="preserve">to the extent necessary to provide for </w:t>
      </w:r>
      <w:r w:rsidR="00A12355">
        <w:rPr>
          <w:color w:val="242424"/>
          <w:sz w:val="24"/>
          <w:szCs w:val="24"/>
        </w:rPr>
        <w:t>final billings, billing adjustments and payments pertaining to obligations</w:t>
      </w:r>
      <w:r w:rsidR="00216B52">
        <w:rPr>
          <w:color w:val="242424"/>
          <w:sz w:val="24"/>
          <w:szCs w:val="24"/>
        </w:rPr>
        <w:t xml:space="preserve"> </w:t>
      </w:r>
      <w:r w:rsidR="00A12355">
        <w:rPr>
          <w:color w:val="242424"/>
          <w:sz w:val="24"/>
          <w:szCs w:val="24"/>
        </w:rPr>
        <w:t>arising from acts or events that occurred while this Assignment Agreement was in effect.</w:t>
      </w:r>
    </w:p>
    <w:p w14:paraId="37A1FE93" w14:textId="77777777" w:rsidR="000D683F" w:rsidRPr="00617B8D" w:rsidRDefault="000D683F" w:rsidP="002E064A">
      <w:pPr>
        <w:pStyle w:val="ListParagraph"/>
        <w:tabs>
          <w:tab w:val="left" w:pos="2180"/>
          <w:tab w:val="left" w:pos="2181"/>
        </w:tabs>
        <w:spacing w:before="0"/>
        <w:ind w:left="1498" w:right="144" w:firstLine="0"/>
        <w:rPr>
          <w:color w:val="242424"/>
          <w:sz w:val="24"/>
          <w:szCs w:val="24"/>
        </w:rPr>
      </w:pPr>
    </w:p>
    <w:p w14:paraId="0E144856" w14:textId="113FDCCE" w:rsidR="0003547D" w:rsidRPr="00617B8D" w:rsidRDefault="00A1620D" w:rsidP="0003547D">
      <w:pPr>
        <w:pStyle w:val="ListParagraph"/>
        <w:numPr>
          <w:ilvl w:val="0"/>
          <w:numId w:val="5"/>
        </w:numPr>
        <w:tabs>
          <w:tab w:val="left" w:pos="2179"/>
          <w:tab w:val="left" w:pos="2180"/>
        </w:tabs>
        <w:spacing w:before="0"/>
        <w:ind w:left="1498" w:right="144" w:firstLine="0"/>
        <w:rPr>
          <w:sz w:val="24"/>
          <w:szCs w:val="24"/>
        </w:rPr>
      </w:pPr>
      <w:r w:rsidRPr="002E064A">
        <w:rPr>
          <w:b/>
          <w:color w:val="242424"/>
          <w:sz w:val="24"/>
          <w:szCs w:val="24"/>
        </w:rPr>
        <w:t>ASSIGNMENT</w:t>
      </w:r>
      <w:r w:rsidR="00593094">
        <w:rPr>
          <w:b/>
          <w:color w:val="242424"/>
          <w:sz w:val="24"/>
          <w:szCs w:val="24"/>
        </w:rPr>
        <w:t xml:space="preserve"> OF </w:t>
      </w:r>
      <w:r w:rsidR="00661B46">
        <w:rPr>
          <w:b/>
          <w:color w:val="242424"/>
          <w:sz w:val="24"/>
          <w:szCs w:val="24"/>
        </w:rPr>
        <w:t>EVERSOURCE</w:t>
      </w:r>
      <w:r w:rsidR="00593094">
        <w:rPr>
          <w:b/>
          <w:color w:val="242424"/>
          <w:sz w:val="24"/>
          <w:szCs w:val="24"/>
        </w:rPr>
        <w:t xml:space="preserve"> RIGHTS</w:t>
      </w:r>
      <w:r w:rsidR="00BD52D7" w:rsidRPr="00617B8D">
        <w:rPr>
          <w:b/>
          <w:color w:val="242424"/>
          <w:w w:val="105"/>
          <w:sz w:val="24"/>
          <w:szCs w:val="24"/>
        </w:rPr>
        <w:t xml:space="preserve">. </w:t>
      </w:r>
      <w:r w:rsidR="003B6C24" w:rsidRPr="000D683F">
        <w:rPr>
          <w:color w:val="242424"/>
          <w:sz w:val="24"/>
          <w:szCs w:val="24"/>
        </w:rPr>
        <w:t>Eversource</w:t>
      </w:r>
      <w:r w:rsidR="00BD52D7" w:rsidRPr="000D683F">
        <w:rPr>
          <w:color w:val="242424"/>
          <w:sz w:val="24"/>
          <w:szCs w:val="24"/>
        </w:rPr>
        <w:t xml:space="preserve"> </w:t>
      </w:r>
      <w:r w:rsidR="00594B9E">
        <w:rPr>
          <w:color w:val="242424"/>
          <w:sz w:val="24"/>
          <w:szCs w:val="24"/>
        </w:rPr>
        <w:t xml:space="preserve">hereby </w:t>
      </w:r>
      <w:r w:rsidR="00BD52D7" w:rsidRPr="000D683F">
        <w:rPr>
          <w:color w:val="242424"/>
          <w:sz w:val="24"/>
          <w:szCs w:val="24"/>
        </w:rPr>
        <w:t xml:space="preserve">assigns to </w:t>
      </w:r>
      <w:r w:rsidR="003C299C">
        <w:rPr>
          <w:color w:val="242424"/>
          <w:sz w:val="24"/>
          <w:szCs w:val="24"/>
        </w:rPr>
        <w:t>Assignee</w:t>
      </w:r>
      <w:r w:rsidR="00DE0CFF" w:rsidRPr="00DE0CFF">
        <w:rPr>
          <w:color w:val="242424"/>
          <w:sz w:val="24"/>
          <w:szCs w:val="24"/>
        </w:rPr>
        <w:t xml:space="preserve"> </w:t>
      </w:r>
      <w:r w:rsidR="00BD52D7" w:rsidRPr="000D683F">
        <w:rPr>
          <w:color w:val="242424"/>
          <w:sz w:val="24"/>
          <w:szCs w:val="24"/>
        </w:rPr>
        <w:t xml:space="preserve">the right to use the </w:t>
      </w:r>
      <w:r w:rsidR="0026656D">
        <w:rPr>
          <w:color w:val="242424"/>
          <w:sz w:val="24"/>
          <w:szCs w:val="24"/>
        </w:rPr>
        <w:t xml:space="preserve">[Assignee’s Share of] </w:t>
      </w:r>
      <w:r w:rsidR="003B6C24" w:rsidRPr="000D683F">
        <w:rPr>
          <w:color w:val="242424"/>
          <w:sz w:val="24"/>
          <w:szCs w:val="24"/>
        </w:rPr>
        <w:t>Eversource</w:t>
      </w:r>
      <w:r w:rsidR="00436864" w:rsidRPr="000D683F">
        <w:rPr>
          <w:color w:val="242424"/>
          <w:sz w:val="24"/>
          <w:szCs w:val="24"/>
        </w:rPr>
        <w:t xml:space="preserve"> Rights</w:t>
      </w:r>
      <w:r w:rsidR="00D762FD" w:rsidRPr="000D683F">
        <w:rPr>
          <w:color w:val="242424"/>
          <w:sz w:val="24"/>
          <w:szCs w:val="24"/>
        </w:rPr>
        <w:t xml:space="preserve"> commencing June 1, </w:t>
      </w:r>
      <w:proofErr w:type="gramStart"/>
      <w:r w:rsidR="001C7E6D">
        <w:rPr>
          <w:color w:val="242424"/>
          <w:sz w:val="24"/>
          <w:szCs w:val="24"/>
        </w:rPr>
        <w:t>202</w:t>
      </w:r>
      <w:r w:rsidR="00F35E01">
        <w:rPr>
          <w:color w:val="242424"/>
          <w:sz w:val="24"/>
          <w:szCs w:val="24"/>
        </w:rPr>
        <w:t>4</w:t>
      </w:r>
      <w:proofErr w:type="gramEnd"/>
      <w:r w:rsidR="001C7E6D" w:rsidRPr="000D683F">
        <w:rPr>
          <w:color w:val="242424"/>
          <w:sz w:val="24"/>
          <w:szCs w:val="24"/>
        </w:rPr>
        <w:t xml:space="preserve"> </w:t>
      </w:r>
      <w:r w:rsidR="00D762FD" w:rsidRPr="000D683F">
        <w:rPr>
          <w:color w:val="242424"/>
          <w:sz w:val="24"/>
          <w:szCs w:val="24"/>
        </w:rPr>
        <w:t xml:space="preserve">HE 0100 and terminating </w:t>
      </w:r>
      <w:r w:rsidR="00D762FD" w:rsidRPr="00617B8D">
        <w:rPr>
          <w:color w:val="242424"/>
          <w:sz w:val="24"/>
          <w:szCs w:val="24"/>
        </w:rPr>
        <w:t xml:space="preserve">May 31, </w:t>
      </w:r>
      <w:r w:rsidR="007B2393">
        <w:rPr>
          <w:color w:val="242424"/>
          <w:sz w:val="24"/>
          <w:szCs w:val="24"/>
        </w:rPr>
        <w:t>202</w:t>
      </w:r>
      <w:r w:rsidR="00F35E01">
        <w:rPr>
          <w:color w:val="242424"/>
          <w:sz w:val="24"/>
          <w:szCs w:val="24"/>
        </w:rPr>
        <w:t>5</w:t>
      </w:r>
      <w:r w:rsidR="007B2393">
        <w:rPr>
          <w:color w:val="242424"/>
          <w:sz w:val="24"/>
          <w:szCs w:val="24"/>
        </w:rPr>
        <w:t xml:space="preserve"> </w:t>
      </w:r>
      <w:r w:rsidR="00D762FD" w:rsidRPr="00617B8D">
        <w:rPr>
          <w:color w:val="242424"/>
          <w:sz w:val="24"/>
          <w:szCs w:val="24"/>
        </w:rPr>
        <w:t>HE 2400</w:t>
      </w:r>
      <w:r w:rsidR="00D762FD" w:rsidRPr="000D683F">
        <w:rPr>
          <w:color w:val="242424"/>
          <w:sz w:val="24"/>
          <w:szCs w:val="24"/>
        </w:rPr>
        <w:t xml:space="preserve"> </w:t>
      </w:r>
      <w:r w:rsidR="00D762FD" w:rsidRPr="00617B8D">
        <w:rPr>
          <w:color w:val="242424"/>
          <w:sz w:val="24"/>
          <w:szCs w:val="24"/>
        </w:rPr>
        <w:t>(</w:t>
      </w:r>
      <w:r w:rsidR="00D762FD">
        <w:rPr>
          <w:color w:val="242424"/>
          <w:sz w:val="24"/>
          <w:szCs w:val="24"/>
        </w:rPr>
        <w:t xml:space="preserve">“Assignment </w:t>
      </w:r>
      <w:r w:rsidR="00D762FD" w:rsidRPr="00617B8D">
        <w:rPr>
          <w:color w:val="242424"/>
          <w:sz w:val="24"/>
          <w:szCs w:val="24"/>
        </w:rPr>
        <w:t>Term</w:t>
      </w:r>
      <w:r w:rsidR="00D762FD">
        <w:rPr>
          <w:color w:val="242424"/>
          <w:sz w:val="24"/>
          <w:szCs w:val="24"/>
        </w:rPr>
        <w:t>”</w:t>
      </w:r>
      <w:r w:rsidR="00D762FD" w:rsidRPr="00617B8D">
        <w:rPr>
          <w:color w:val="242424"/>
          <w:sz w:val="24"/>
          <w:szCs w:val="24"/>
        </w:rPr>
        <w:t>)</w:t>
      </w:r>
      <w:r w:rsidR="00BD52D7" w:rsidRPr="000D683F">
        <w:rPr>
          <w:color w:val="242424"/>
          <w:sz w:val="24"/>
          <w:szCs w:val="24"/>
        </w:rPr>
        <w:t xml:space="preserve">. </w:t>
      </w:r>
    </w:p>
    <w:p w14:paraId="0E14485F" w14:textId="04657C29" w:rsidR="004F5DE6" w:rsidRPr="00617B8D" w:rsidRDefault="004F5DE6">
      <w:pPr>
        <w:pStyle w:val="BodyText"/>
        <w:spacing w:line="249" w:lineRule="auto"/>
        <w:ind w:left="2200" w:right="4222" w:firstLine="4"/>
        <w:rPr>
          <w:sz w:val="24"/>
          <w:szCs w:val="24"/>
        </w:rPr>
      </w:pPr>
    </w:p>
    <w:p w14:paraId="0E144861" w14:textId="5A0674F2" w:rsidR="004F5DE6" w:rsidRPr="00A8688C" w:rsidRDefault="00BD52D7" w:rsidP="00A8688C">
      <w:pPr>
        <w:pStyle w:val="ListParagraph"/>
        <w:numPr>
          <w:ilvl w:val="0"/>
          <w:numId w:val="5"/>
        </w:numPr>
        <w:tabs>
          <w:tab w:val="left" w:pos="2198"/>
        </w:tabs>
        <w:spacing w:before="0"/>
        <w:ind w:left="1512" w:right="101" w:firstLine="0"/>
        <w:rPr>
          <w:color w:val="262626"/>
          <w:sz w:val="24"/>
          <w:szCs w:val="24"/>
        </w:rPr>
      </w:pPr>
      <w:r w:rsidRPr="0060472E">
        <w:rPr>
          <w:b/>
          <w:bCs/>
          <w:sz w:val="24"/>
          <w:szCs w:val="24"/>
        </w:rPr>
        <w:t>SERVICE</w:t>
      </w:r>
      <w:r w:rsidR="0060472E">
        <w:rPr>
          <w:b/>
          <w:bCs/>
          <w:sz w:val="24"/>
          <w:szCs w:val="24"/>
        </w:rPr>
        <w:t xml:space="preserve"> </w:t>
      </w:r>
      <w:r w:rsidRPr="0060472E">
        <w:rPr>
          <w:b/>
          <w:bCs/>
          <w:sz w:val="24"/>
          <w:szCs w:val="24"/>
        </w:rPr>
        <w:t>AGREEMENT</w:t>
      </w:r>
      <w:r w:rsidRPr="00617B8D">
        <w:rPr>
          <w:b/>
          <w:color w:val="414141"/>
          <w:w w:val="105"/>
          <w:sz w:val="24"/>
          <w:szCs w:val="24"/>
        </w:rPr>
        <w:t xml:space="preserve">. </w:t>
      </w:r>
      <w:r w:rsidRPr="00251128">
        <w:rPr>
          <w:color w:val="242424"/>
          <w:sz w:val="24"/>
          <w:szCs w:val="24"/>
        </w:rPr>
        <w:t>Prior to the</w:t>
      </w:r>
      <w:r w:rsidR="00647766">
        <w:rPr>
          <w:color w:val="242424"/>
          <w:sz w:val="24"/>
          <w:szCs w:val="24"/>
        </w:rPr>
        <w:t xml:space="preserve"> commencement of the Assignment Term</w:t>
      </w:r>
      <w:r w:rsidRPr="00251128">
        <w:rPr>
          <w:color w:val="242424"/>
          <w:sz w:val="24"/>
          <w:szCs w:val="24"/>
        </w:rPr>
        <w:t>,</w:t>
      </w:r>
      <w:r w:rsidR="00BF7D90">
        <w:rPr>
          <w:color w:val="242424"/>
          <w:sz w:val="24"/>
          <w:szCs w:val="24"/>
        </w:rPr>
        <w:t xml:space="preserve"> </w:t>
      </w:r>
      <w:r w:rsidR="00F44A18">
        <w:rPr>
          <w:color w:val="242424"/>
          <w:sz w:val="24"/>
          <w:szCs w:val="24"/>
        </w:rPr>
        <w:t>Assignee</w:t>
      </w:r>
      <w:r w:rsidRPr="00251128">
        <w:rPr>
          <w:color w:val="242424"/>
          <w:sz w:val="24"/>
          <w:szCs w:val="24"/>
        </w:rPr>
        <w:t xml:space="preserve">, as the assignee, and </w:t>
      </w:r>
      <w:r w:rsidR="00314911">
        <w:rPr>
          <w:color w:val="242424"/>
          <w:sz w:val="24"/>
          <w:szCs w:val="24"/>
        </w:rPr>
        <w:t xml:space="preserve">each of </w:t>
      </w:r>
      <w:r w:rsidR="004111D1">
        <w:rPr>
          <w:color w:val="242424"/>
          <w:sz w:val="24"/>
          <w:szCs w:val="24"/>
        </w:rPr>
        <w:t>the Schedule 20A Service Providers</w:t>
      </w:r>
      <w:r w:rsidR="00143CAA">
        <w:rPr>
          <w:color w:val="242424"/>
          <w:sz w:val="24"/>
          <w:szCs w:val="24"/>
        </w:rPr>
        <w:t xml:space="preserve">, </w:t>
      </w:r>
      <w:r w:rsidR="00F1092B">
        <w:rPr>
          <w:color w:val="242424"/>
          <w:sz w:val="24"/>
          <w:szCs w:val="24"/>
        </w:rPr>
        <w:t>respectively</w:t>
      </w:r>
      <w:r w:rsidR="00143CAA">
        <w:rPr>
          <w:color w:val="242424"/>
          <w:sz w:val="24"/>
          <w:szCs w:val="24"/>
        </w:rPr>
        <w:t>,</w:t>
      </w:r>
      <w:r w:rsidR="004111D1">
        <w:rPr>
          <w:color w:val="242424"/>
          <w:sz w:val="24"/>
          <w:szCs w:val="24"/>
        </w:rPr>
        <w:t xml:space="preserve"> </w:t>
      </w:r>
      <w:r w:rsidR="003B72E0">
        <w:rPr>
          <w:color w:val="242424"/>
          <w:sz w:val="24"/>
          <w:szCs w:val="24"/>
        </w:rPr>
        <w:t>shall</w:t>
      </w:r>
      <w:r w:rsidR="003B72E0" w:rsidRPr="00251128">
        <w:rPr>
          <w:color w:val="242424"/>
          <w:sz w:val="24"/>
          <w:szCs w:val="24"/>
        </w:rPr>
        <w:t xml:space="preserve"> execute </w:t>
      </w:r>
      <w:r w:rsidR="00BF74EA">
        <w:rPr>
          <w:color w:val="242424"/>
          <w:sz w:val="24"/>
          <w:szCs w:val="24"/>
        </w:rPr>
        <w:t xml:space="preserve">a </w:t>
      </w:r>
      <w:r w:rsidR="003B72E0" w:rsidRPr="00251128">
        <w:rPr>
          <w:color w:val="242424"/>
          <w:sz w:val="24"/>
          <w:szCs w:val="24"/>
        </w:rPr>
        <w:t xml:space="preserve">Service Agreement in the Form of Phase </w:t>
      </w:r>
      <w:r w:rsidR="003B72E0">
        <w:rPr>
          <w:color w:val="242424"/>
          <w:sz w:val="24"/>
          <w:szCs w:val="24"/>
        </w:rPr>
        <w:t>I</w:t>
      </w:r>
      <w:r w:rsidR="003B72E0" w:rsidRPr="00251128">
        <w:rPr>
          <w:color w:val="242424"/>
          <w:sz w:val="24"/>
          <w:szCs w:val="24"/>
        </w:rPr>
        <w:t>/</w:t>
      </w:r>
      <w:r w:rsidR="003B72E0">
        <w:rPr>
          <w:color w:val="242424"/>
          <w:sz w:val="24"/>
          <w:szCs w:val="24"/>
        </w:rPr>
        <w:t>II</w:t>
      </w:r>
      <w:r w:rsidR="003B72E0" w:rsidRPr="00251128">
        <w:rPr>
          <w:color w:val="242424"/>
          <w:sz w:val="24"/>
          <w:szCs w:val="24"/>
        </w:rPr>
        <w:t xml:space="preserve">-TF Service Agreement for the Resale, </w:t>
      </w:r>
      <w:r w:rsidR="003B72E0" w:rsidRPr="00251128">
        <w:rPr>
          <w:color w:val="242424"/>
          <w:sz w:val="24"/>
          <w:szCs w:val="24"/>
        </w:rPr>
        <w:lastRenderedPageBreak/>
        <w:t xml:space="preserve">Reassignment or Transfer of Point-to-Point Phase I/II HVDC-TF Service, as set forth in Attachment A-1 to Schedule 20A and </w:t>
      </w:r>
      <w:r w:rsidR="00C62AB9">
        <w:rPr>
          <w:color w:val="242424"/>
          <w:sz w:val="24"/>
          <w:szCs w:val="24"/>
        </w:rPr>
        <w:t xml:space="preserve">attached to </w:t>
      </w:r>
      <w:r w:rsidR="003B72E0" w:rsidRPr="00251128">
        <w:rPr>
          <w:color w:val="242424"/>
          <w:sz w:val="24"/>
          <w:szCs w:val="24"/>
        </w:rPr>
        <w:t xml:space="preserve">the RFP </w:t>
      </w:r>
      <w:r w:rsidR="008E633D" w:rsidRPr="00251128">
        <w:rPr>
          <w:color w:val="242424"/>
          <w:sz w:val="24"/>
          <w:szCs w:val="24"/>
        </w:rPr>
        <w:t>(“Service Agreement”)</w:t>
      </w:r>
      <w:r w:rsidR="00C665F2" w:rsidRPr="00251128">
        <w:rPr>
          <w:color w:val="242424"/>
          <w:sz w:val="24"/>
          <w:szCs w:val="24"/>
        </w:rPr>
        <w:t xml:space="preserve">.  </w:t>
      </w:r>
      <w:r w:rsidR="00ED25D0">
        <w:rPr>
          <w:color w:val="242424"/>
          <w:sz w:val="24"/>
          <w:szCs w:val="24"/>
        </w:rPr>
        <w:t xml:space="preserve">For the purposes of </w:t>
      </w:r>
      <w:r w:rsidR="00EE08DC">
        <w:rPr>
          <w:color w:val="242424"/>
          <w:sz w:val="24"/>
          <w:szCs w:val="24"/>
        </w:rPr>
        <w:t xml:space="preserve">interpreting </w:t>
      </w:r>
      <w:r w:rsidR="00ED25D0">
        <w:rPr>
          <w:color w:val="242424"/>
          <w:sz w:val="24"/>
          <w:szCs w:val="24"/>
        </w:rPr>
        <w:t>this Assignment Agreement, i</w:t>
      </w:r>
      <w:r w:rsidRPr="00251128">
        <w:rPr>
          <w:color w:val="242424"/>
          <w:sz w:val="24"/>
          <w:szCs w:val="24"/>
        </w:rPr>
        <w:t xml:space="preserve">n the event of any inconsistency between the provisions of this </w:t>
      </w:r>
      <w:r w:rsidR="003B6C24" w:rsidRPr="00251128">
        <w:rPr>
          <w:color w:val="242424"/>
          <w:sz w:val="24"/>
          <w:szCs w:val="24"/>
        </w:rPr>
        <w:t>A</w:t>
      </w:r>
      <w:r w:rsidRPr="00251128">
        <w:rPr>
          <w:color w:val="242424"/>
          <w:sz w:val="24"/>
          <w:szCs w:val="24"/>
        </w:rPr>
        <w:t xml:space="preserve">ssignment Agreement and </w:t>
      </w:r>
      <w:r w:rsidR="00C665F2" w:rsidRPr="00251128">
        <w:rPr>
          <w:color w:val="242424"/>
          <w:sz w:val="24"/>
          <w:szCs w:val="24"/>
        </w:rPr>
        <w:t xml:space="preserve">either of </w:t>
      </w:r>
      <w:r w:rsidRPr="00251128">
        <w:rPr>
          <w:color w:val="242424"/>
          <w:sz w:val="24"/>
          <w:szCs w:val="24"/>
        </w:rPr>
        <w:t>the Service Agreement</w:t>
      </w:r>
      <w:r w:rsidR="00C665F2" w:rsidRPr="00251128">
        <w:rPr>
          <w:color w:val="242424"/>
          <w:sz w:val="24"/>
          <w:szCs w:val="24"/>
        </w:rPr>
        <w:t>s</w:t>
      </w:r>
      <w:r w:rsidRPr="00251128">
        <w:rPr>
          <w:color w:val="242424"/>
          <w:sz w:val="24"/>
          <w:szCs w:val="24"/>
        </w:rPr>
        <w:t xml:space="preserve">, </w:t>
      </w:r>
      <w:r w:rsidR="003B6C24" w:rsidRPr="00251128">
        <w:rPr>
          <w:color w:val="242424"/>
          <w:sz w:val="24"/>
          <w:szCs w:val="24"/>
        </w:rPr>
        <w:t xml:space="preserve">this Assignment </w:t>
      </w:r>
      <w:r w:rsidRPr="00251128">
        <w:rPr>
          <w:color w:val="242424"/>
          <w:sz w:val="24"/>
          <w:szCs w:val="24"/>
        </w:rPr>
        <w:t>Agreement shall govern.</w:t>
      </w:r>
      <w:r w:rsidR="00C665F2" w:rsidRPr="00251128">
        <w:rPr>
          <w:color w:val="242424"/>
          <w:sz w:val="24"/>
          <w:szCs w:val="24"/>
        </w:rPr>
        <w:t xml:space="preserve"> </w:t>
      </w:r>
      <w:r w:rsidRPr="00251128">
        <w:rPr>
          <w:color w:val="242424"/>
          <w:sz w:val="24"/>
          <w:szCs w:val="24"/>
        </w:rPr>
        <w:t xml:space="preserve"> </w:t>
      </w:r>
      <w:r w:rsidR="00EE08DC">
        <w:rPr>
          <w:color w:val="242424"/>
          <w:sz w:val="24"/>
          <w:szCs w:val="24"/>
        </w:rPr>
        <w:t>F</w:t>
      </w:r>
      <w:r w:rsidR="00DE0AA6">
        <w:rPr>
          <w:color w:val="242424"/>
          <w:sz w:val="24"/>
          <w:szCs w:val="24"/>
        </w:rPr>
        <w:t>urther, f</w:t>
      </w:r>
      <w:r w:rsidR="00EE08DC">
        <w:rPr>
          <w:color w:val="242424"/>
          <w:sz w:val="24"/>
          <w:szCs w:val="24"/>
        </w:rPr>
        <w:t>or the purposes of interpreting this Assignment Agreement, i</w:t>
      </w:r>
      <w:r w:rsidRPr="00251128">
        <w:rPr>
          <w:color w:val="242424"/>
          <w:sz w:val="24"/>
          <w:szCs w:val="24"/>
        </w:rPr>
        <w:t xml:space="preserve">n the event of any inconsistency between the ISO-NE Tariff or Schedule 20A and this </w:t>
      </w:r>
      <w:r w:rsidR="003B6C24" w:rsidRPr="00251128">
        <w:rPr>
          <w:color w:val="242424"/>
          <w:sz w:val="24"/>
          <w:szCs w:val="24"/>
        </w:rPr>
        <w:t>A</w:t>
      </w:r>
      <w:r w:rsidRPr="00251128">
        <w:rPr>
          <w:color w:val="242424"/>
          <w:sz w:val="24"/>
          <w:szCs w:val="24"/>
        </w:rPr>
        <w:t xml:space="preserve">ssignment Agreement, this </w:t>
      </w:r>
      <w:r w:rsidR="003B6C24" w:rsidRPr="00251128">
        <w:rPr>
          <w:color w:val="242424"/>
          <w:sz w:val="24"/>
          <w:szCs w:val="24"/>
        </w:rPr>
        <w:t>A</w:t>
      </w:r>
      <w:r w:rsidRPr="00251128">
        <w:rPr>
          <w:color w:val="242424"/>
          <w:sz w:val="24"/>
          <w:szCs w:val="24"/>
        </w:rPr>
        <w:t>ssignment Agreement shall govern.</w:t>
      </w:r>
    </w:p>
    <w:p w14:paraId="498E3190" w14:textId="77777777" w:rsidR="00A8688C" w:rsidRPr="00617B8D" w:rsidRDefault="00A8688C" w:rsidP="00A8688C">
      <w:pPr>
        <w:pStyle w:val="ListParagraph"/>
        <w:tabs>
          <w:tab w:val="left" w:pos="2198"/>
        </w:tabs>
        <w:spacing w:before="0"/>
        <w:ind w:left="1512" w:right="101" w:firstLine="0"/>
        <w:rPr>
          <w:color w:val="262626"/>
          <w:sz w:val="24"/>
          <w:szCs w:val="24"/>
        </w:rPr>
      </w:pPr>
    </w:p>
    <w:p w14:paraId="0E144862" w14:textId="13C7892E" w:rsidR="004F5DE6" w:rsidRPr="00A8688C" w:rsidRDefault="00BD52D7" w:rsidP="00A8688C">
      <w:pPr>
        <w:pStyle w:val="ListParagraph"/>
        <w:numPr>
          <w:ilvl w:val="0"/>
          <w:numId w:val="5"/>
        </w:numPr>
        <w:tabs>
          <w:tab w:val="left" w:pos="2192"/>
        </w:tabs>
        <w:spacing w:before="0"/>
        <w:ind w:left="1512" w:right="115" w:firstLine="14"/>
        <w:rPr>
          <w:color w:val="262626"/>
          <w:sz w:val="24"/>
          <w:szCs w:val="24"/>
        </w:rPr>
      </w:pPr>
      <w:r w:rsidRPr="00617B8D">
        <w:rPr>
          <w:b/>
          <w:color w:val="262626"/>
          <w:w w:val="105"/>
          <w:sz w:val="24"/>
          <w:szCs w:val="24"/>
        </w:rPr>
        <w:t xml:space="preserve">TARIFF. </w:t>
      </w:r>
      <w:r w:rsidR="007F3277">
        <w:rPr>
          <w:color w:val="242424"/>
          <w:sz w:val="24"/>
          <w:szCs w:val="24"/>
        </w:rPr>
        <w:t xml:space="preserve">Assignee </w:t>
      </w:r>
      <w:r w:rsidRPr="00251128">
        <w:rPr>
          <w:color w:val="242424"/>
          <w:sz w:val="24"/>
          <w:szCs w:val="24"/>
        </w:rPr>
        <w:t xml:space="preserve">and </w:t>
      </w:r>
      <w:r w:rsidR="00C665F2" w:rsidRPr="00251128">
        <w:rPr>
          <w:color w:val="242424"/>
          <w:sz w:val="24"/>
          <w:szCs w:val="24"/>
        </w:rPr>
        <w:t>Eversource</w:t>
      </w:r>
      <w:r w:rsidRPr="00251128">
        <w:rPr>
          <w:color w:val="242424"/>
          <w:sz w:val="24"/>
          <w:szCs w:val="24"/>
        </w:rPr>
        <w:t xml:space="preserve"> shall be bound to the terms and conditions of this </w:t>
      </w:r>
      <w:r w:rsidR="003B6C24" w:rsidRPr="00251128">
        <w:rPr>
          <w:color w:val="242424"/>
          <w:sz w:val="24"/>
          <w:szCs w:val="24"/>
        </w:rPr>
        <w:t>A</w:t>
      </w:r>
      <w:r w:rsidRPr="00251128">
        <w:rPr>
          <w:color w:val="242424"/>
          <w:sz w:val="24"/>
          <w:szCs w:val="24"/>
        </w:rPr>
        <w:t>ssignment Agreement, the Service Agreement</w:t>
      </w:r>
      <w:r w:rsidR="00C665F2" w:rsidRPr="00251128">
        <w:rPr>
          <w:color w:val="242424"/>
          <w:sz w:val="24"/>
          <w:szCs w:val="24"/>
        </w:rPr>
        <w:t>s</w:t>
      </w:r>
      <w:r w:rsidRPr="00251128">
        <w:rPr>
          <w:color w:val="242424"/>
          <w:sz w:val="24"/>
          <w:szCs w:val="24"/>
        </w:rPr>
        <w:t>, the ISO-NE Tariff and Schedule 20A.</w:t>
      </w:r>
      <w:r w:rsidR="00332083">
        <w:rPr>
          <w:color w:val="242424"/>
          <w:sz w:val="24"/>
          <w:szCs w:val="24"/>
        </w:rPr>
        <w:t xml:space="preserve"> </w:t>
      </w:r>
      <w:r w:rsidRPr="00251128">
        <w:rPr>
          <w:color w:val="242424"/>
          <w:sz w:val="24"/>
          <w:szCs w:val="24"/>
        </w:rPr>
        <w:t xml:space="preserve"> </w:t>
      </w:r>
      <w:r w:rsidR="007F3277">
        <w:rPr>
          <w:color w:val="242424"/>
          <w:sz w:val="24"/>
          <w:szCs w:val="24"/>
        </w:rPr>
        <w:t>Assignee</w:t>
      </w:r>
      <w:r w:rsidR="007C4F5E">
        <w:rPr>
          <w:color w:val="242424"/>
          <w:sz w:val="24"/>
          <w:szCs w:val="24"/>
        </w:rPr>
        <w:t>’s</w:t>
      </w:r>
      <w:r w:rsidR="007F3277">
        <w:rPr>
          <w:color w:val="242424"/>
          <w:sz w:val="24"/>
          <w:szCs w:val="24"/>
        </w:rPr>
        <w:t xml:space="preserve"> </w:t>
      </w:r>
      <w:r w:rsidRPr="00251128">
        <w:rPr>
          <w:color w:val="242424"/>
          <w:sz w:val="24"/>
          <w:szCs w:val="24"/>
        </w:rPr>
        <w:t xml:space="preserve">rights under this </w:t>
      </w:r>
      <w:r w:rsidR="003B6C24" w:rsidRPr="00251128">
        <w:rPr>
          <w:color w:val="242424"/>
          <w:sz w:val="24"/>
          <w:szCs w:val="24"/>
        </w:rPr>
        <w:t>A</w:t>
      </w:r>
      <w:r w:rsidRPr="00251128">
        <w:rPr>
          <w:color w:val="242424"/>
          <w:sz w:val="24"/>
          <w:szCs w:val="24"/>
        </w:rPr>
        <w:t xml:space="preserve">ssignment Agreement are expressly limited to the </w:t>
      </w:r>
      <w:r w:rsidR="0026656D">
        <w:rPr>
          <w:color w:val="242424"/>
          <w:sz w:val="24"/>
          <w:szCs w:val="24"/>
        </w:rPr>
        <w:t xml:space="preserve">[Assignee’s Share of] </w:t>
      </w:r>
      <w:r w:rsidR="003B6C24" w:rsidRPr="00251128">
        <w:rPr>
          <w:color w:val="242424"/>
          <w:sz w:val="24"/>
          <w:szCs w:val="24"/>
        </w:rPr>
        <w:t xml:space="preserve">Eversource </w:t>
      </w:r>
      <w:r w:rsidR="00B67895" w:rsidRPr="00251128">
        <w:rPr>
          <w:color w:val="242424"/>
          <w:sz w:val="24"/>
          <w:szCs w:val="24"/>
        </w:rPr>
        <w:t>Rights</w:t>
      </w:r>
      <w:r w:rsidRPr="00251128">
        <w:rPr>
          <w:color w:val="242424"/>
          <w:sz w:val="24"/>
          <w:szCs w:val="24"/>
        </w:rPr>
        <w:t>, and do not include any transfer of Hydro-Quebec Interconnection Capacity Credits (</w:t>
      </w:r>
      <w:r w:rsidR="00BC2BA2" w:rsidRPr="00251128">
        <w:rPr>
          <w:color w:val="242424"/>
          <w:sz w:val="24"/>
          <w:szCs w:val="24"/>
        </w:rPr>
        <w:t>“</w:t>
      </w:r>
      <w:r w:rsidRPr="00251128">
        <w:rPr>
          <w:color w:val="242424"/>
          <w:sz w:val="24"/>
          <w:szCs w:val="24"/>
        </w:rPr>
        <w:t>HQICCs</w:t>
      </w:r>
      <w:r w:rsidR="00BC2BA2" w:rsidRPr="00251128">
        <w:rPr>
          <w:color w:val="242424"/>
          <w:sz w:val="24"/>
          <w:szCs w:val="24"/>
        </w:rPr>
        <w:t>”</w:t>
      </w:r>
      <w:r w:rsidRPr="00251128">
        <w:rPr>
          <w:color w:val="242424"/>
          <w:sz w:val="24"/>
          <w:szCs w:val="24"/>
        </w:rPr>
        <w:t xml:space="preserve">) or voting rights on the IRH Management Committee. </w:t>
      </w:r>
      <w:r w:rsidR="003B6C24" w:rsidRPr="00251128">
        <w:rPr>
          <w:color w:val="242424"/>
          <w:sz w:val="24"/>
          <w:szCs w:val="24"/>
        </w:rPr>
        <w:t xml:space="preserve"> NSTAR, </w:t>
      </w:r>
      <w:r w:rsidRPr="00251128">
        <w:rPr>
          <w:color w:val="242424"/>
          <w:sz w:val="24"/>
          <w:szCs w:val="24"/>
        </w:rPr>
        <w:t xml:space="preserve">CL&amp;P </w:t>
      </w:r>
      <w:r w:rsidR="003B6C24" w:rsidRPr="00251128">
        <w:rPr>
          <w:color w:val="242424"/>
          <w:sz w:val="24"/>
          <w:szCs w:val="24"/>
        </w:rPr>
        <w:t xml:space="preserve">and PSNH </w:t>
      </w:r>
      <w:r w:rsidRPr="00251128">
        <w:rPr>
          <w:color w:val="242424"/>
          <w:sz w:val="24"/>
          <w:szCs w:val="24"/>
        </w:rPr>
        <w:t>retain all voting rights on the IRH Management Committee</w:t>
      </w:r>
      <w:r w:rsidR="003B6C24" w:rsidRPr="00251128">
        <w:rPr>
          <w:color w:val="242424"/>
          <w:sz w:val="24"/>
          <w:szCs w:val="24"/>
        </w:rPr>
        <w:t>, each</w:t>
      </w:r>
      <w:r w:rsidRPr="00251128">
        <w:rPr>
          <w:color w:val="242424"/>
          <w:sz w:val="24"/>
          <w:szCs w:val="24"/>
        </w:rPr>
        <w:t xml:space="preserve"> as an IRH</w:t>
      </w:r>
      <w:r w:rsidRPr="00617B8D">
        <w:rPr>
          <w:color w:val="262626"/>
          <w:w w:val="105"/>
          <w:sz w:val="24"/>
          <w:szCs w:val="24"/>
        </w:rPr>
        <w:t>.</w:t>
      </w:r>
    </w:p>
    <w:p w14:paraId="43E8EED7" w14:textId="77777777" w:rsidR="00A8688C" w:rsidRPr="00A8688C" w:rsidRDefault="00A8688C" w:rsidP="00A8688C">
      <w:pPr>
        <w:tabs>
          <w:tab w:val="left" w:pos="2192"/>
        </w:tabs>
        <w:ind w:right="115"/>
        <w:rPr>
          <w:color w:val="262626"/>
          <w:sz w:val="24"/>
          <w:szCs w:val="24"/>
        </w:rPr>
      </w:pPr>
    </w:p>
    <w:p w14:paraId="0E144863" w14:textId="480BDA89" w:rsidR="004F5DE6" w:rsidRPr="00BB1E6B" w:rsidRDefault="00C57E2E" w:rsidP="00A8688C">
      <w:pPr>
        <w:pStyle w:val="ListParagraph"/>
        <w:numPr>
          <w:ilvl w:val="0"/>
          <w:numId w:val="5"/>
        </w:numPr>
        <w:tabs>
          <w:tab w:val="left" w:pos="2195"/>
          <w:tab w:val="left" w:pos="2196"/>
        </w:tabs>
        <w:spacing w:before="0" w:after="120"/>
        <w:ind w:left="2203" w:hanging="691"/>
        <w:rPr>
          <w:color w:val="242424"/>
          <w:sz w:val="24"/>
          <w:szCs w:val="24"/>
        </w:rPr>
      </w:pPr>
      <w:r>
        <w:rPr>
          <w:b/>
          <w:color w:val="262626"/>
          <w:w w:val="105"/>
          <w:sz w:val="24"/>
          <w:szCs w:val="24"/>
        </w:rPr>
        <w:t>OASIS</w:t>
      </w:r>
      <w:r w:rsidR="00BD52D7" w:rsidRPr="00617B8D">
        <w:rPr>
          <w:b/>
          <w:color w:val="262626"/>
          <w:w w:val="105"/>
          <w:sz w:val="24"/>
          <w:szCs w:val="24"/>
        </w:rPr>
        <w:t xml:space="preserve">. </w:t>
      </w:r>
    </w:p>
    <w:p w14:paraId="0E144864" w14:textId="44C144E6" w:rsidR="004F5DE6" w:rsidRPr="00A8688C" w:rsidRDefault="00BD52D7" w:rsidP="00A8688C">
      <w:pPr>
        <w:pStyle w:val="ListParagraph"/>
        <w:numPr>
          <w:ilvl w:val="0"/>
          <w:numId w:val="4"/>
        </w:numPr>
        <w:tabs>
          <w:tab w:val="left" w:pos="2193"/>
        </w:tabs>
        <w:spacing w:before="0"/>
        <w:ind w:left="2189" w:right="115" w:hanging="677"/>
        <w:rPr>
          <w:sz w:val="24"/>
          <w:szCs w:val="24"/>
        </w:rPr>
      </w:pPr>
      <w:r w:rsidRPr="00617B8D">
        <w:rPr>
          <w:color w:val="262626"/>
          <w:sz w:val="24"/>
          <w:szCs w:val="24"/>
        </w:rPr>
        <w:t>On or before the close of business five (5) Business Days prior to the start of</w:t>
      </w:r>
      <w:r w:rsidR="005C4D2F">
        <w:rPr>
          <w:color w:val="262626"/>
          <w:sz w:val="24"/>
          <w:szCs w:val="24"/>
        </w:rPr>
        <w:t xml:space="preserve"> the Assignment Term</w:t>
      </w:r>
      <w:r w:rsidRPr="00617B8D">
        <w:rPr>
          <w:color w:val="262626"/>
          <w:sz w:val="24"/>
          <w:szCs w:val="24"/>
        </w:rPr>
        <w:t>,</w:t>
      </w:r>
      <w:r w:rsidR="004D07B4">
        <w:rPr>
          <w:color w:val="262626"/>
          <w:sz w:val="24"/>
          <w:szCs w:val="24"/>
        </w:rPr>
        <w:t xml:space="preserve"> Eversource shall</w:t>
      </w:r>
      <w:r w:rsidRPr="00617B8D">
        <w:rPr>
          <w:color w:val="262626"/>
          <w:sz w:val="24"/>
          <w:szCs w:val="24"/>
        </w:rPr>
        <w:t xml:space="preserve"> </w:t>
      </w:r>
      <w:r w:rsidR="00F40B74">
        <w:rPr>
          <w:color w:val="262626"/>
          <w:sz w:val="24"/>
          <w:szCs w:val="24"/>
        </w:rPr>
        <w:t>transfer</w:t>
      </w:r>
      <w:r w:rsidRPr="00617B8D">
        <w:rPr>
          <w:color w:val="262626"/>
          <w:sz w:val="24"/>
          <w:szCs w:val="24"/>
        </w:rPr>
        <w:t xml:space="preserve"> </w:t>
      </w:r>
      <w:r w:rsidR="005A27B1" w:rsidRPr="00617B8D">
        <w:rPr>
          <w:color w:val="262626"/>
          <w:sz w:val="24"/>
          <w:szCs w:val="24"/>
        </w:rPr>
        <w:t xml:space="preserve">to </w:t>
      </w:r>
      <w:r w:rsidR="007C4F5E">
        <w:rPr>
          <w:color w:val="262626"/>
          <w:sz w:val="24"/>
          <w:szCs w:val="24"/>
        </w:rPr>
        <w:t>Assignee</w:t>
      </w:r>
      <w:r w:rsidR="00177F18">
        <w:rPr>
          <w:color w:val="262626"/>
          <w:sz w:val="24"/>
          <w:szCs w:val="24"/>
        </w:rPr>
        <w:t>,</w:t>
      </w:r>
      <w:r w:rsidR="005A27B1" w:rsidRPr="00617B8D">
        <w:rPr>
          <w:color w:val="262626"/>
          <w:sz w:val="24"/>
          <w:szCs w:val="24"/>
        </w:rPr>
        <w:t xml:space="preserve"> </w:t>
      </w:r>
      <w:r w:rsidR="005A27B1">
        <w:rPr>
          <w:color w:val="262626"/>
          <w:sz w:val="24"/>
          <w:szCs w:val="24"/>
        </w:rPr>
        <w:t>via</w:t>
      </w:r>
      <w:r w:rsidRPr="00617B8D">
        <w:rPr>
          <w:color w:val="262626"/>
          <w:sz w:val="24"/>
          <w:szCs w:val="24"/>
        </w:rPr>
        <w:t xml:space="preserve"> the </w:t>
      </w:r>
      <w:r w:rsidR="000A1669">
        <w:rPr>
          <w:color w:val="262626"/>
          <w:sz w:val="24"/>
          <w:szCs w:val="24"/>
        </w:rPr>
        <w:t>respective</w:t>
      </w:r>
      <w:r w:rsidRPr="00617B8D">
        <w:rPr>
          <w:color w:val="262626"/>
          <w:sz w:val="24"/>
          <w:szCs w:val="24"/>
        </w:rPr>
        <w:t xml:space="preserve"> OASIS </w:t>
      </w:r>
      <w:r w:rsidR="00AC71FF">
        <w:rPr>
          <w:color w:val="262626"/>
          <w:sz w:val="24"/>
          <w:szCs w:val="24"/>
        </w:rPr>
        <w:t xml:space="preserve">sites </w:t>
      </w:r>
      <w:r w:rsidR="000A1669">
        <w:rPr>
          <w:color w:val="262626"/>
          <w:sz w:val="24"/>
          <w:szCs w:val="24"/>
        </w:rPr>
        <w:t xml:space="preserve">of </w:t>
      </w:r>
      <w:r w:rsidR="00DF296B">
        <w:rPr>
          <w:color w:val="262626"/>
          <w:sz w:val="24"/>
          <w:szCs w:val="24"/>
        </w:rPr>
        <w:t xml:space="preserve">the </w:t>
      </w:r>
      <w:r w:rsidR="00DF296B" w:rsidRPr="00251128">
        <w:rPr>
          <w:color w:val="242424"/>
          <w:sz w:val="24"/>
          <w:szCs w:val="24"/>
        </w:rPr>
        <w:t>Schedule 20A Service Provider</w:t>
      </w:r>
      <w:r w:rsidR="00DF296B">
        <w:rPr>
          <w:color w:val="242424"/>
          <w:sz w:val="24"/>
          <w:szCs w:val="24"/>
        </w:rPr>
        <w:t>s</w:t>
      </w:r>
      <w:r w:rsidR="007C4F5E">
        <w:rPr>
          <w:color w:val="242424"/>
          <w:sz w:val="24"/>
          <w:szCs w:val="24"/>
        </w:rPr>
        <w:t>,</w:t>
      </w:r>
      <w:r w:rsidR="00DF296B">
        <w:rPr>
          <w:color w:val="242424"/>
          <w:sz w:val="24"/>
          <w:szCs w:val="24"/>
        </w:rPr>
        <w:t xml:space="preserve"> </w:t>
      </w:r>
      <w:r w:rsidRPr="00617B8D">
        <w:rPr>
          <w:color w:val="262626"/>
          <w:sz w:val="24"/>
          <w:szCs w:val="24"/>
        </w:rPr>
        <w:t xml:space="preserve">the </w:t>
      </w:r>
      <w:r w:rsidR="0026656D">
        <w:rPr>
          <w:color w:val="262626"/>
          <w:sz w:val="24"/>
          <w:szCs w:val="24"/>
        </w:rPr>
        <w:t xml:space="preserve">[Assignee’s Share of] </w:t>
      </w:r>
      <w:r w:rsidR="00336634">
        <w:rPr>
          <w:color w:val="262626"/>
          <w:sz w:val="24"/>
          <w:szCs w:val="24"/>
        </w:rPr>
        <w:t>Eversource</w:t>
      </w:r>
      <w:r w:rsidRPr="00617B8D">
        <w:rPr>
          <w:color w:val="262626"/>
          <w:sz w:val="24"/>
          <w:szCs w:val="24"/>
        </w:rPr>
        <w:t xml:space="preserve"> Rights on the Transmission Path. </w:t>
      </w:r>
      <w:r w:rsidR="00336634">
        <w:rPr>
          <w:color w:val="262626"/>
          <w:sz w:val="24"/>
          <w:szCs w:val="24"/>
        </w:rPr>
        <w:t xml:space="preserve"> </w:t>
      </w:r>
      <w:r w:rsidRPr="00617B8D">
        <w:rPr>
          <w:color w:val="262626"/>
          <w:sz w:val="24"/>
          <w:szCs w:val="24"/>
        </w:rPr>
        <w:t xml:space="preserve">The reassignment shall consist of </w:t>
      </w:r>
      <w:r w:rsidR="00D13BC0">
        <w:rPr>
          <w:color w:val="262626"/>
          <w:sz w:val="24"/>
          <w:szCs w:val="24"/>
        </w:rPr>
        <w:t xml:space="preserve">the following </w:t>
      </w:r>
      <w:r w:rsidRPr="00617B8D">
        <w:rPr>
          <w:color w:val="262626"/>
          <w:sz w:val="24"/>
          <w:szCs w:val="24"/>
        </w:rPr>
        <w:t>OASIS transfers:</w:t>
      </w:r>
    </w:p>
    <w:p w14:paraId="03DCE671" w14:textId="77777777" w:rsidR="00A8688C" w:rsidRPr="00617B8D" w:rsidRDefault="00A8688C" w:rsidP="00A8688C">
      <w:pPr>
        <w:pStyle w:val="ListParagraph"/>
        <w:tabs>
          <w:tab w:val="left" w:pos="2193"/>
        </w:tabs>
        <w:spacing w:before="0"/>
        <w:ind w:left="2189" w:right="115" w:firstLine="0"/>
        <w:rPr>
          <w:sz w:val="24"/>
          <w:szCs w:val="24"/>
        </w:rPr>
      </w:pPr>
    </w:p>
    <w:p w14:paraId="3A012A40" w14:textId="0505D21B" w:rsidR="001D0BA2" w:rsidRDefault="000E7953" w:rsidP="00E47DD4">
      <w:pPr>
        <w:tabs>
          <w:tab w:val="left" w:pos="2193"/>
        </w:tabs>
        <w:ind w:left="2189" w:right="115"/>
        <w:rPr>
          <w:sz w:val="24"/>
          <w:szCs w:val="24"/>
        </w:rPr>
      </w:pPr>
      <w:r>
        <w:rPr>
          <w:sz w:val="24"/>
          <w:szCs w:val="24"/>
        </w:rPr>
        <w:t>NSTAR OASIS</w:t>
      </w:r>
      <w:r w:rsidR="00B24BA5">
        <w:rPr>
          <w:sz w:val="24"/>
          <w:szCs w:val="24"/>
        </w:rPr>
        <w:t>:</w:t>
      </w:r>
    </w:p>
    <w:p w14:paraId="4B5A0803" w14:textId="77777777" w:rsidR="00A8688C" w:rsidRPr="00617B8D" w:rsidRDefault="00A8688C" w:rsidP="00E47DD4">
      <w:pPr>
        <w:tabs>
          <w:tab w:val="left" w:pos="2193"/>
        </w:tabs>
        <w:ind w:left="2189" w:right="115"/>
        <w:rPr>
          <w:sz w:val="24"/>
          <w:szCs w:val="24"/>
        </w:rPr>
      </w:pPr>
    </w:p>
    <w:p w14:paraId="0E144866" w14:textId="599E8044" w:rsidR="004F5DE6" w:rsidRPr="000E7953" w:rsidRDefault="00BD52D7" w:rsidP="00E47DD4">
      <w:pPr>
        <w:pStyle w:val="BodyText"/>
        <w:numPr>
          <w:ilvl w:val="3"/>
          <w:numId w:val="10"/>
        </w:numPr>
        <w:tabs>
          <w:tab w:val="left" w:pos="2869"/>
        </w:tabs>
        <w:spacing w:after="120"/>
        <w:ind w:right="187"/>
        <w:rPr>
          <w:sz w:val="24"/>
          <w:szCs w:val="24"/>
        </w:rPr>
      </w:pPr>
      <w:r w:rsidRPr="000E7953">
        <w:rPr>
          <w:color w:val="262626"/>
          <w:w w:val="105"/>
          <w:sz w:val="24"/>
          <w:szCs w:val="24"/>
        </w:rPr>
        <w:t xml:space="preserve">Monthly Firm Phase I/II HVDC-TF Service (southbound): </w:t>
      </w:r>
      <w:r w:rsidR="009D09F8">
        <w:rPr>
          <w:color w:val="262626"/>
          <w:w w:val="105"/>
          <w:sz w:val="24"/>
          <w:szCs w:val="24"/>
        </w:rPr>
        <w:t>18</w:t>
      </w:r>
      <w:r w:rsidR="000E171D">
        <w:rPr>
          <w:color w:val="262626"/>
          <w:w w:val="105"/>
          <w:sz w:val="24"/>
          <w:szCs w:val="24"/>
        </w:rPr>
        <w:t>2</w:t>
      </w:r>
      <w:r w:rsidRPr="000E7953">
        <w:rPr>
          <w:color w:val="262626"/>
          <w:w w:val="105"/>
          <w:sz w:val="24"/>
          <w:szCs w:val="24"/>
        </w:rPr>
        <w:t xml:space="preserve"> </w:t>
      </w:r>
      <w:proofErr w:type="gramStart"/>
      <w:r w:rsidRPr="000E7953">
        <w:rPr>
          <w:color w:val="262626"/>
          <w:w w:val="105"/>
          <w:sz w:val="24"/>
          <w:szCs w:val="24"/>
        </w:rPr>
        <w:t>MW;</w:t>
      </w:r>
      <w:proofErr w:type="gramEnd"/>
    </w:p>
    <w:p w14:paraId="0E144869" w14:textId="4210EF99" w:rsidR="004F5DE6" w:rsidRPr="000E7953" w:rsidRDefault="00BD52D7" w:rsidP="005A3EB8">
      <w:pPr>
        <w:pStyle w:val="BodyText"/>
        <w:numPr>
          <w:ilvl w:val="3"/>
          <w:numId w:val="10"/>
        </w:numPr>
        <w:tabs>
          <w:tab w:val="left" w:pos="2869"/>
        </w:tabs>
        <w:spacing w:after="120"/>
        <w:ind w:right="187"/>
        <w:rPr>
          <w:sz w:val="24"/>
          <w:szCs w:val="24"/>
        </w:rPr>
      </w:pPr>
      <w:r w:rsidRPr="000E7953">
        <w:rPr>
          <w:color w:val="262626"/>
          <w:sz w:val="24"/>
          <w:szCs w:val="24"/>
        </w:rPr>
        <w:tab/>
        <w:t>Monthly Non-</w:t>
      </w:r>
      <w:r w:rsidR="00251E17">
        <w:rPr>
          <w:color w:val="262626"/>
          <w:sz w:val="24"/>
          <w:szCs w:val="24"/>
        </w:rPr>
        <w:t>F</w:t>
      </w:r>
      <w:r w:rsidRPr="000E7953">
        <w:rPr>
          <w:color w:val="262626"/>
          <w:sz w:val="24"/>
          <w:szCs w:val="24"/>
        </w:rPr>
        <w:t xml:space="preserve">irm Phase I/II HVDC-TF Service (southbound): </w:t>
      </w:r>
      <w:r w:rsidR="009D09F8">
        <w:rPr>
          <w:color w:val="262626"/>
          <w:sz w:val="24"/>
          <w:szCs w:val="24"/>
        </w:rPr>
        <w:t>120</w:t>
      </w:r>
      <w:r w:rsidRPr="000E7953">
        <w:rPr>
          <w:color w:val="262626"/>
          <w:sz w:val="24"/>
          <w:szCs w:val="24"/>
        </w:rPr>
        <w:t xml:space="preserve"> </w:t>
      </w:r>
      <w:proofErr w:type="gramStart"/>
      <w:r w:rsidRPr="000E7953">
        <w:rPr>
          <w:color w:val="262626"/>
          <w:sz w:val="24"/>
          <w:szCs w:val="24"/>
        </w:rPr>
        <w:t>MW;</w:t>
      </w:r>
      <w:proofErr w:type="gramEnd"/>
      <w:r w:rsidRPr="000E7953">
        <w:rPr>
          <w:color w:val="262626"/>
          <w:spacing w:val="-25"/>
          <w:sz w:val="24"/>
          <w:szCs w:val="24"/>
        </w:rPr>
        <w:t xml:space="preserve"> </w:t>
      </w:r>
    </w:p>
    <w:p w14:paraId="0E14486B" w14:textId="6B5E2F49" w:rsidR="004F5DE6" w:rsidRPr="00251E17" w:rsidRDefault="00BD52D7" w:rsidP="005A3EB8">
      <w:pPr>
        <w:pStyle w:val="BodyText"/>
        <w:numPr>
          <w:ilvl w:val="3"/>
          <w:numId w:val="10"/>
        </w:numPr>
        <w:tabs>
          <w:tab w:val="left" w:pos="2869"/>
        </w:tabs>
        <w:spacing w:after="120"/>
        <w:ind w:right="187"/>
        <w:rPr>
          <w:color w:val="262626"/>
          <w:sz w:val="24"/>
          <w:szCs w:val="24"/>
        </w:rPr>
      </w:pPr>
      <w:r w:rsidRPr="00251E17">
        <w:rPr>
          <w:color w:val="262626"/>
          <w:sz w:val="24"/>
          <w:szCs w:val="24"/>
        </w:rPr>
        <w:t xml:space="preserve">Monthly Firm Phase I/II HVDC-TF Service (northbound): </w:t>
      </w:r>
      <w:r w:rsidR="009D09F8">
        <w:rPr>
          <w:color w:val="262626"/>
          <w:sz w:val="24"/>
          <w:szCs w:val="24"/>
        </w:rPr>
        <w:t>151</w:t>
      </w:r>
      <w:r w:rsidRPr="00251E17">
        <w:rPr>
          <w:color w:val="262626"/>
          <w:sz w:val="24"/>
          <w:szCs w:val="24"/>
        </w:rPr>
        <w:t xml:space="preserve"> MW</w:t>
      </w:r>
      <w:r w:rsidR="005A3EB8" w:rsidRPr="00251E17">
        <w:rPr>
          <w:color w:val="262626"/>
          <w:sz w:val="24"/>
          <w:szCs w:val="24"/>
        </w:rPr>
        <w:t>; and</w:t>
      </w:r>
    </w:p>
    <w:p w14:paraId="37E2DEB6" w14:textId="742F10F5" w:rsidR="005A3EB8" w:rsidRPr="00251E17" w:rsidRDefault="005A3EB8" w:rsidP="00251E17">
      <w:pPr>
        <w:pStyle w:val="BodyText"/>
        <w:numPr>
          <w:ilvl w:val="3"/>
          <w:numId w:val="10"/>
        </w:numPr>
        <w:tabs>
          <w:tab w:val="left" w:pos="2869"/>
        </w:tabs>
        <w:spacing w:line="247" w:lineRule="auto"/>
        <w:ind w:right="189"/>
        <w:rPr>
          <w:color w:val="262626"/>
          <w:sz w:val="24"/>
          <w:szCs w:val="24"/>
        </w:rPr>
      </w:pPr>
      <w:r w:rsidRPr="00251E17">
        <w:rPr>
          <w:color w:val="262626"/>
          <w:sz w:val="24"/>
          <w:szCs w:val="24"/>
        </w:rPr>
        <w:t xml:space="preserve">Monthly </w:t>
      </w:r>
      <w:r w:rsidR="005A0D6C" w:rsidRPr="00251E17">
        <w:rPr>
          <w:color w:val="262626"/>
          <w:sz w:val="24"/>
          <w:szCs w:val="24"/>
        </w:rPr>
        <w:t>Non-</w:t>
      </w:r>
      <w:r w:rsidRPr="00251E17">
        <w:rPr>
          <w:color w:val="262626"/>
          <w:sz w:val="24"/>
          <w:szCs w:val="24"/>
        </w:rPr>
        <w:t xml:space="preserve">Firm Phase I/II HVDC-TF Service (northbound): </w:t>
      </w:r>
      <w:r w:rsidR="009D09F8">
        <w:rPr>
          <w:color w:val="262626"/>
          <w:sz w:val="24"/>
          <w:szCs w:val="24"/>
        </w:rPr>
        <w:t>30</w:t>
      </w:r>
      <w:r w:rsidRPr="00251E17">
        <w:rPr>
          <w:color w:val="262626"/>
          <w:sz w:val="24"/>
          <w:szCs w:val="24"/>
        </w:rPr>
        <w:t xml:space="preserve"> MW.</w:t>
      </w:r>
    </w:p>
    <w:p w14:paraId="0E14486C" w14:textId="77777777" w:rsidR="004F5DE6" w:rsidRPr="00251E17" w:rsidRDefault="004F5DE6" w:rsidP="00251E17">
      <w:pPr>
        <w:pStyle w:val="BodyText"/>
        <w:tabs>
          <w:tab w:val="left" w:pos="2869"/>
        </w:tabs>
        <w:spacing w:line="247" w:lineRule="auto"/>
        <w:ind w:left="2880" w:right="189"/>
        <w:rPr>
          <w:color w:val="262626"/>
          <w:sz w:val="24"/>
          <w:szCs w:val="24"/>
        </w:rPr>
      </w:pPr>
    </w:p>
    <w:p w14:paraId="197A2B56" w14:textId="3AAA5DAC" w:rsidR="00B24BA5" w:rsidRDefault="00B24BA5">
      <w:pPr>
        <w:pStyle w:val="BodyText"/>
        <w:rPr>
          <w:sz w:val="24"/>
          <w:szCs w:val="24"/>
        </w:rPr>
      </w:pPr>
      <w:r>
        <w:rPr>
          <w:sz w:val="24"/>
          <w:szCs w:val="24"/>
        </w:rPr>
        <w:tab/>
      </w:r>
      <w:r>
        <w:rPr>
          <w:sz w:val="24"/>
          <w:szCs w:val="24"/>
        </w:rPr>
        <w:tab/>
      </w:r>
      <w:r>
        <w:rPr>
          <w:sz w:val="24"/>
          <w:szCs w:val="24"/>
        </w:rPr>
        <w:tab/>
      </w:r>
      <w:r w:rsidR="001C0D6B">
        <w:rPr>
          <w:sz w:val="24"/>
          <w:szCs w:val="24"/>
        </w:rPr>
        <w:t>ES OASIS</w:t>
      </w:r>
    </w:p>
    <w:p w14:paraId="6C67B683" w14:textId="61D1A6B0" w:rsidR="009E5D3E" w:rsidRDefault="009E5D3E">
      <w:pPr>
        <w:pStyle w:val="BodyText"/>
        <w:rPr>
          <w:sz w:val="24"/>
          <w:szCs w:val="24"/>
        </w:rPr>
      </w:pPr>
    </w:p>
    <w:p w14:paraId="02FA1FFF" w14:textId="2E2F182A" w:rsidR="0014598B" w:rsidRPr="000E7953" w:rsidRDefault="0014598B" w:rsidP="00251E17">
      <w:pPr>
        <w:pStyle w:val="BodyText"/>
        <w:numPr>
          <w:ilvl w:val="0"/>
          <w:numId w:val="15"/>
        </w:numPr>
        <w:tabs>
          <w:tab w:val="left" w:pos="2869"/>
        </w:tabs>
        <w:spacing w:after="120"/>
        <w:ind w:right="187"/>
        <w:rPr>
          <w:sz w:val="24"/>
          <w:szCs w:val="24"/>
        </w:rPr>
      </w:pPr>
      <w:r w:rsidRPr="000E7953">
        <w:rPr>
          <w:color w:val="262626"/>
          <w:w w:val="105"/>
          <w:sz w:val="24"/>
          <w:szCs w:val="24"/>
        </w:rPr>
        <w:t xml:space="preserve">Monthly Firm Phase I/II HVDC-TF Service (southbound): </w:t>
      </w:r>
      <w:r w:rsidR="00DE2863">
        <w:rPr>
          <w:color w:val="262626"/>
          <w:w w:val="105"/>
          <w:sz w:val="24"/>
          <w:szCs w:val="24"/>
        </w:rPr>
        <w:t>40</w:t>
      </w:r>
      <w:r w:rsidR="000E171D">
        <w:rPr>
          <w:color w:val="262626"/>
          <w:w w:val="105"/>
          <w:sz w:val="24"/>
          <w:szCs w:val="24"/>
        </w:rPr>
        <w:t>4</w:t>
      </w:r>
      <w:r w:rsidRPr="000E7953">
        <w:rPr>
          <w:color w:val="262626"/>
          <w:w w:val="105"/>
          <w:sz w:val="24"/>
          <w:szCs w:val="24"/>
        </w:rPr>
        <w:t xml:space="preserve"> </w:t>
      </w:r>
      <w:proofErr w:type="gramStart"/>
      <w:r w:rsidRPr="000E7953">
        <w:rPr>
          <w:color w:val="262626"/>
          <w:w w:val="105"/>
          <w:sz w:val="24"/>
          <w:szCs w:val="24"/>
        </w:rPr>
        <w:t>MW;</w:t>
      </w:r>
      <w:proofErr w:type="gramEnd"/>
    </w:p>
    <w:p w14:paraId="50AA2B50" w14:textId="35E73685" w:rsidR="0014598B" w:rsidRPr="00251E17" w:rsidRDefault="0014598B" w:rsidP="00251E17">
      <w:pPr>
        <w:pStyle w:val="BodyText"/>
        <w:numPr>
          <w:ilvl w:val="0"/>
          <w:numId w:val="15"/>
        </w:numPr>
        <w:tabs>
          <w:tab w:val="left" w:pos="2869"/>
        </w:tabs>
        <w:spacing w:after="120"/>
        <w:ind w:right="187"/>
        <w:rPr>
          <w:color w:val="262626"/>
          <w:sz w:val="24"/>
          <w:szCs w:val="24"/>
        </w:rPr>
      </w:pPr>
      <w:r w:rsidRPr="000E7953">
        <w:rPr>
          <w:color w:val="262626"/>
          <w:sz w:val="24"/>
          <w:szCs w:val="24"/>
        </w:rPr>
        <w:tab/>
        <w:t>Monthly Non-</w:t>
      </w:r>
      <w:r w:rsidR="00251E17">
        <w:rPr>
          <w:color w:val="262626"/>
          <w:sz w:val="24"/>
          <w:szCs w:val="24"/>
        </w:rPr>
        <w:t>F</w:t>
      </w:r>
      <w:r w:rsidRPr="000E7953">
        <w:rPr>
          <w:color w:val="262626"/>
          <w:sz w:val="24"/>
          <w:szCs w:val="24"/>
        </w:rPr>
        <w:t xml:space="preserve">irm Phase I/II HVDC-TF Service (southbound): </w:t>
      </w:r>
      <w:r w:rsidR="00DE2863">
        <w:rPr>
          <w:color w:val="262626"/>
          <w:sz w:val="24"/>
          <w:szCs w:val="24"/>
        </w:rPr>
        <w:t>26</w:t>
      </w:r>
      <w:r w:rsidR="00620659">
        <w:rPr>
          <w:color w:val="262626"/>
          <w:sz w:val="24"/>
          <w:szCs w:val="24"/>
        </w:rPr>
        <w:t>9</w:t>
      </w:r>
      <w:r w:rsidRPr="000E7953">
        <w:rPr>
          <w:color w:val="262626"/>
          <w:sz w:val="24"/>
          <w:szCs w:val="24"/>
        </w:rPr>
        <w:t xml:space="preserve"> </w:t>
      </w:r>
      <w:proofErr w:type="gramStart"/>
      <w:r w:rsidRPr="000E7953">
        <w:rPr>
          <w:color w:val="262626"/>
          <w:sz w:val="24"/>
          <w:szCs w:val="24"/>
        </w:rPr>
        <w:t>MW;</w:t>
      </w:r>
      <w:proofErr w:type="gramEnd"/>
      <w:r w:rsidRPr="00251E17">
        <w:rPr>
          <w:color w:val="262626"/>
          <w:sz w:val="24"/>
          <w:szCs w:val="24"/>
        </w:rPr>
        <w:t xml:space="preserve"> </w:t>
      </w:r>
    </w:p>
    <w:p w14:paraId="39796866" w14:textId="23C7F60F" w:rsidR="005A3EB8" w:rsidRPr="00251E17" w:rsidRDefault="0014598B" w:rsidP="00251E17">
      <w:pPr>
        <w:pStyle w:val="BodyText"/>
        <w:numPr>
          <w:ilvl w:val="0"/>
          <w:numId w:val="15"/>
        </w:numPr>
        <w:tabs>
          <w:tab w:val="left" w:pos="2869"/>
        </w:tabs>
        <w:spacing w:after="120"/>
        <w:ind w:right="187"/>
        <w:rPr>
          <w:color w:val="262626"/>
          <w:sz w:val="24"/>
          <w:szCs w:val="24"/>
        </w:rPr>
      </w:pPr>
      <w:r w:rsidRPr="00251E17">
        <w:rPr>
          <w:color w:val="262626"/>
          <w:sz w:val="24"/>
          <w:szCs w:val="24"/>
        </w:rPr>
        <w:t xml:space="preserve">Monthly Firm Phase I/II HVDC-TF Service (northbound): </w:t>
      </w:r>
      <w:r w:rsidR="009D09F8">
        <w:rPr>
          <w:color w:val="262626"/>
          <w:sz w:val="24"/>
          <w:szCs w:val="24"/>
        </w:rPr>
        <w:t>33</w:t>
      </w:r>
      <w:r w:rsidR="00620659">
        <w:rPr>
          <w:color w:val="262626"/>
          <w:sz w:val="24"/>
          <w:szCs w:val="24"/>
        </w:rPr>
        <w:t>7</w:t>
      </w:r>
      <w:r w:rsidRPr="00251E17">
        <w:rPr>
          <w:color w:val="262626"/>
          <w:sz w:val="24"/>
          <w:szCs w:val="24"/>
        </w:rPr>
        <w:t xml:space="preserve"> MW</w:t>
      </w:r>
      <w:r w:rsidR="00513A09">
        <w:rPr>
          <w:color w:val="262626"/>
          <w:sz w:val="24"/>
          <w:szCs w:val="24"/>
        </w:rPr>
        <w:t>;</w:t>
      </w:r>
      <w:r w:rsidR="005A3EB8" w:rsidRPr="00251E17">
        <w:rPr>
          <w:color w:val="262626"/>
          <w:sz w:val="24"/>
          <w:szCs w:val="24"/>
        </w:rPr>
        <w:t xml:space="preserve"> and</w:t>
      </w:r>
    </w:p>
    <w:p w14:paraId="6D27F2F1" w14:textId="6B6D4E28" w:rsidR="00B729BE" w:rsidRPr="00251E17" w:rsidRDefault="005A3EB8" w:rsidP="00251E17">
      <w:pPr>
        <w:pStyle w:val="BodyText"/>
        <w:numPr>
          <w:ilvl w:val="0"/>
          <w:numId w:val="15"/>
        </w:numPr>
        <w:tabs>
          <w:tab w:val="left" w:pos="2869"/>
        </w:tabs>
        <w:spacing w:line="247" w:lineRule="auto"/>
        <w:ind w:right="189"/>
        <w:rPr>
          <w:color w:val="262626"/>
          <w:sz w:val="24"/>
          <w:szCs w:val="24"/>
        </w:rPr>
      </w:pPr>
      <w:r w:rsidRPr="00251E17">
        <w:rPr>
          <w:color w:val="262626"/>
          <w:sz w:val="24"/>
          <w:szCs w:val="24"/>
        </w:rPr>
        <w:t xml:space="preserve">Monthly </w:t>
      </w:r>
      <w:r w:rsidR="005A0D6C" w:rsidRPr="00251E17">
        <w:rPr>
          <w:color w:val="262626"/>
          <w:sz w:val="24"/>
          <w:szCs w:val="24"/>
        </w:rPr>
        <w:t>Non-</w:t>
      </w:r>
      <w:r w:rsidRPr="00251E17">
        <w:rPr>
          <w:color w:val="262626"/>
          <w:sz w:val="24"/>
          <w:szCs w:val="24"/>
        </w:rPr>
        <w:t xml:space="preserve">Firm Phase I/II HVDC-TF Service (northbound): </w:t>
      </w:r>
      <w:r w:rsidR="009D09F8">
        <w:rPr>
          <w:color w:val="262626"/>
          <w:sz w:val="24"/>
          <w:szCs w:val="24"/>
        </w:rPr>
        <w:t>67</w:t>
      </w:r>
      <w:r w:rsidRPr="00251E17">
        <w:rPr>
          <w:color w:val="262626"/>
          <w:sz w:val="24"/>
          <w:szCs w:val="24"/>
        </w:rPr>
        <w:t xml:space="preserve"> MW</w:t>
      </w:r>
      <w:r w:rsidR="0014598B" w:rsidRPr="00251E17">
        <w:rPr>
          <w:color w:val="262626"/>
          <w:sz w:val="24"/>
          <w:szCs w:val="24"/>
        </w:rPr>
        <w:t>.</w:t>
      </w:r>
    </w:p>
    <w:p w14:paraId="0E14486E" w14:textId="77777777" w:rsidR="004F5DE6" w:rsidRPr="00617B8D" w:rsidRDefault="004F5DE6">
      <w:pPr>
        <w:pStyle w:val="BodyText"/>
        <w:spacing w:before="5"/>
        <w:rPr>
          <w:sz w:val="24"/>
          <w:szCs w:val="24"/>
        </w:rPr>
      </w:pPr>
    </w:p>
    <w:p w14:paraId="0E14486F" w14:textId="3296552E" w:rsidR="004F5DE6" w:rsidRPr="00617B8D" w:rsidRDefault="00CD0235">
      <w:pPr>
        <w:pStyle w:val="ListParagraph"/>
        <w:numPr>
          <w:ilvl w:val="0"/>
          <w:numId w:val="4"/>
        </w:numPr>
        <w:tabs>
          <w:tab w:val="left" w:pos="2180"/>
        </w:tabs>
        <w:spacing w:before="0" w:line="249" w:lineRule="auto"/>
        <w:ind w:left="2181" w:right="135" w:hanging="693"/>
        <w:rPr>
          <w:sz w:val="24"/>
          <w:szCs w:val="24"/>
        </w:rPr>
      </w:pPr>
      <w:r>
        <w:rPr>
          <w:color w:val="262626"/>
          <w:sz w:val="24"/>
          <w:szCs w:val="24"/>
        </w:rPr>
        <w:t>Eversource shall i</w:t>
      </w:r>
      <w:r w:rsidR="00BD52D7" w:rsidRPr="00617B8D">
        <w:rPr>
          <w:color w:val="262626"/>
          <w:sz w:val="24"/>
          <w:szCs w:val="24"/>
        </w:rPr>
        <w:t xml:space="preserve">dentify each OASIS transfer by providing the name and </w:t>
      </w:r>
      <w:r w:rsidR="007C4FB8">
        <w:rPr>
          <w:color w:val="262626"/>
          <w:sz w:val="24"/>
          <w:szCs w:val="24"/>
        </w:rPr>
        <w:t xml:space="preserve">associated </w:t>
      </w:r>
      <w:r w:rsidR="00BD52D7" w:rsidRPr="00617B8D">
        <w:rPr>
          <w:color w:val="262626"/>
          <w:sz w:val="24"/>
          <w:szCs w:val="24"/>
        </w:rPr>
        <w:t xml:space="preserve">OASIS </w:t>
      </w:r>
      <w:r>
        <w:rPr>
          <w:color w:val="262626"/>
          <w:sz w:val="24"/>
          <w:szCs w:val="24"/>
        </w:rPr>
        <w:t xml:space="preserve">reservation </w:t>
      </w:r>
      <w:r w:rsidR="00BD52D7" w:rsidRPr="00617B8D">
        <w:rPr>
          <w:color w:val="262626"/>
          <w:sz w:val="24"/>
          <w:szCs w:val="24"/>
        </w:rPr>
        <w:t xml:space="preserve">numbers to </w:t>
      </w:r>
      <w:r w:rsidR="00177F18">
        <w:rPr>
          <w:color w:val="262626"/>
          <w:sz w:val="24"/>
          <w:szCs w:val="24"/>
        </w:rPr>
        <w:t>Assignee</w:t>
      </w:r>
      <w:r w:rsidR="009345FC">
        <w:rPr>
          <w:color w:val="262626"/>
          <w:sz w:val="24"/>
          <w:szCs w:val="24"/>
        </w:rPr>
        <w:t xml:space="preserve"> </w:t>
      </w:r>
      <w:r w:rsidR="00BD52D7" w:rsidRPr="00617B8D">
        <w:rPr>
          <w:color w:val="262626"/>
          <w:sz w:val="24"/>
          <w:szCs w:val="24"/>
        </w:rPr>
        <w:t xml:space="preserve">by email </w:t>
      </w:r>
      <w:r>
        <w:rPr>
          <w:color w:val="262626"/>
          <w:sz w:val="24"/>
          <w:szCs w:val="24"/>
        </w:rPr>
        <w:t>to</w:t>
      </w:r>
      <w:r w:rsidR="00BD52D7" w:rsidRPr="00617B8D">
        <w:rPr>
          <w:color w:val="414141"/>
          <w:sz w:val="24"/>
          <w:szCs w:val="24"/>
        </w:rPr>
        <w:t xml:space="preserve"> </w:t>
      </w:r>
      <w:r w:rsidR="002E41B2">
        <w:rPr>
          <w:color w:val="414141"/>
          <w:sz w:val="24"/>
          <w:szCs w:val="24"/>
        </w:rPr>
        <w:t>[</w:t>
      </w:r>
      <w:r w:rsidR="001B3E37">
        <w:rPr>
          <w:color w:val="414141"/>
          <w:sz w:val="24"/>
          <w:szCs w:val="24"/>
        </w:rPr>
        <w:t>_____</w:t>
      </w:r>
      <w:r w:rsidR="002E41B2">
        <w:rPr>
          <w:color w:val="414141"/>
          <w:sz w:val="24"/>
          <w:szCs w:val="24"/>
        </w:rPr>
        <w:t>]</w:t>
      </w:r>
      <w:r w:rsidR="00AE4EC9" w:rsidRPr="00617B8D">
        <w:rPr>
          <w:color w:val="414141"/>
          <w:sz w:val="24"/>
          <w:szCs w:val="24"/>
        </w:rPr>
        <w:t xml:space="preserve"> </w:t>
      </w:r>
      <w:r w:rsidR="00BD52D7" w:rsidRPr="00617B8D">
        <w:rPr>
          <w:color w:val="262626"/>
          <w:sz w:val="24"/>
          <w:szCs w:val="24"/>
        </w:rPr>
        <w:t xml:space="preserve">followed by a phone call to </w:t>
      </w:r>
      <w:r w:rsidR="002E41B2">
        <w:rPr>
          <w:color w:val="262626"/>
          <w:sz w:val="24"/>
          <w:szCs w:val="24"/>
        </w:rPr>
        <w:t>[</w:t>
      </w:r>
      <w:r w:rsidR="001B3E37">
        <w:rPr>
          <w:color w:val="262626"/>
          <w:sz w:val="24"/>
          <w:szCs w:val="24"/>
        </w:rPr>
        <w:t>_____</w:t>
      </w:r>
      <w:r w:rsidR="002E41B2">
        <w:rPr>
          <w:color w:val="262626"/>
          <w:sz w:val="24"/>
          <w:szCs w:val="24"/>
        </w:rPr>
        <w:t>]</w:t>
      </w:r>
      <w:r w:rsidR="00BD52D7" w:rsidRPr="00617B8D">
        <w:rPr>
          <w:color w:val="262626"/>
          <w:sz w:val="24"/>
          <w:szCs w:val="24"/>
        </w:rPr>
        <w:t>.</w:t>
      </w:r>
    </w:p>
    <w:p w14:paraId="1081E986" w14:textId="77777777" w:rsidR="000B1DA1" w:rsidRPr="00617B8D" w:rsidRDefault="000B1DA1" w:rsidP="00617B8D">
      <w:pPr>
        <w:tabs>
          <w:tab w:val="left" w:pos="2180"/>
        </w:tabs>
        <w:spacing w:line="249" w:lineRule="auto"/>
        <w:ind w:left="1488" w:right="135"/>
        <w:rPr>
          <w:sz w:val="24"/>
          <w:szCs w:val="24"/>
        </w:rPr>
      </w:pPr>
    </w:p>
    <w:p w14:paraId="7E44F4E9" w14:textId="4127F5AD" w:rsidR="00341600" w:rsidRPr="001B3E37" w:rsidRDefault="00BD52D7" w:rsidP="001B3E37">
      <w:pPr>
        <w:pStyle w:val="ListParagraph"/>
        <w:numPr>
          <w:ilvl w:val="0"/>
          <w:numId w:val="5"/>
        </w:numPr>
        <w:tabs>
          <w:tab w:val="left" w:pos="2202"/>
        </w:tabs>
        <w:spacing w:line="247" w:lineRule="auto"/>
        <w:ind w:left="1518" w:right="118" w:firstLine="5"/>
        <w:rPr>
          <w:color w:val="262626"/>
          <w:sz w:val="24"/>
          <w:szCs w:val="24"/>
        </w:rPr>
      </w:pPr>
      <w:r w:rsidRPr="00617B8D">
        <w:rPr>
          <w:b/>
          <w:color w:val="262626"/>
          <w:w w:val="105"/>
          <w:sz w:val="24"/>
          <w:szCs w:val="24"/>
        </w:rPr>
        <w:lastRenderedPageBreak/>
        <w:t xml:space="preserve">TRANSMISSION USE CHARGE. </w:t>
      </w:r>
      <w:r w:rsidRPr="00617B8D">
        <w:rPr>
          <w:color w:val="262626"/>
          <w:w w:val="105"/>
          <w:sz w:val="24"/>
          <w:szCs w:val="24"/>
        </w:rPr>
        <w:t>The Transmission Use Charge shall be</w:t>
      </w:r>
      <w:r w:rsidR="00341600">
        <w:rPr>
          <w:color w:val="262626"/>
          <w:w w:val="105"/>
          <w:sz w:val="24"/>
          <w:szCs w:val="24"/>
        </w:rPr>
        <w:t xml:space="preserve"> as set forth below:</w:t>
      </w:r>
      <w:r w:rsidR="001B3E37">
        <w:rPr>
          <w:color w:val="262626"/>
          <w:w w:val="105"/>
          <w:sz w:val="24"/>
          <w:szCs w:val="24"/>
        </w:rPr>
        <w:t xml:space="preserve"> </w:t>
      </w:r>
      <w:r w:rsidR="006955BF" w:rsidRPr="001B3E37">
        <w:rPr>
          <w:sz w:val="24"/>
          <w:szCs w:val="24"/>
        </w:rPr>
        <w:t>$</w:t>
      </w:r>
    </w:p>
    <w:p w14:paraId="30510FE3" w14:textId="77777777" w:rsidR="00341600" w:rsidRPr="00341600" w:rsidRDefault="00341600" w:rsidP="00341600">
      <w:pPr>
        <w:pStyle w:val="ListParagraph"/>
        <w:tabs>
          <w:tab w:val="left" w:pos="2202"/>
        </w:tabs>
        <w:spacing w:line="247" w:lineRule="auto"/>
        <w:ind w:left="1523" w:right="118" w:firstLine="0"/>
        <w:rPr>
          <w:color w:val="262626"/>
          <w:sz w:val="24"/>
          <w:szCs w:val="24"/>
        </w:rPr>
      </w:pPr>
    </w:p>
    <w:p w14:paraId="0E144873" w14:textId="6AA909D1" w:rsidR="004F5DE6" w:rsidRPr="00617B8D" w:rsidRDefault="00BD52D7">
      <w:pPr>
        <w:pStyle w:val="ListParagraph"/>
        <w:numPr>
          <w:ilvl w:val="0"/>
          <w:numId w:val="5"/>
        </w:numPr>
        <w:tabs>
          <w:tab w:val="left" w:pos="2205"/>
        </w:tabs>
        <w:spacing w:before="121" w:line="247" w:lineRule="auto"/>
        <w:ind w:left="1518" w:right="125" w:firstLine="5"/>
        <w:rPr>
          <w:color w:val="262626"/>
          <w:sz w:val="24"/>
          <w:szCs w:val="24"/>
        </w:rPr>
      </w:pPr>
      <w:r w:rsidRPr="00617B8D">
        <w:rPr>
          <w:b/>
          <w:color w:val="262626"/>
          <w:sz w:val="24"/>
          <w:szCs w:val="24"/>
        </w:rPr>
        <w:t>BILLING AND PAYMENT.</w:t>
      </w:r>
      <w:r w:rsidR="000676E0">
        <w:rPr>
          <w:b/>
          <w:color w:val="262626"/>
          <w:sz w:val="24"/>
          <w:szCs w:val="24"/>
        </w:rPr>
        <w:t xml:space="preserve"> </w:t>
      </w:r>
      <w:r w:rsidR="004B0F69">
        <w:rPr>
          <w:color w:val="262626"/>
          <w:sz w:val="24"/>
          <w:szCs w:val="24"/>
        </w:rPr>
        <w:t xml:space="preserve"> </w:t>
      </w:r>
      <w:r w:rsidR="00723DF1">
        <w:rPr>
          <w:color w:val="262626"/>
          <w:sz w:val="24"/>
          <w:szCs w:val="24"/>
        </w:rPr>
        <w:t>Invoices</w:t>
      </w:r>
      <w:r w:rsidR="004A0377">
        <w:rPr>
          <w:color w:val="262626"/>
          <w:sz w:val="24"/>
          <w:szCs w:val="24"/>
        </w:rPr>
        <w:t xml:space="preserve"> to </w:t>
      </w:r>
      <w:r w:rsidR="008E45CC">
        <w:rPr>
          <w:color w:val="262626"/>
          <w:sz w:val="24"/>
          <w:szCs w:val="24"/>
        </w:rPr>
        <w:t>Assignee</w:t>
      </w:r>
      <w:r w:rsidR="00EC598C" w:rsidRPr="00EC598C">
        <w:rPr>
          <w:color w:val="262626"/>
          <w:sz w:val="24"/>
          <w:szCs w:val="24"/>
        </w:rPr>
        <w:t xml:space="preserve"> </w:t>
      </w:r>
      <w:r w:rsidR="004A0377">
        <w:rPr>
          <w:color w:val="262626"/>
          <w:sz w:val="24"/>
          <w:szCs w:val="24"/>
        </w:rPr>
        <w:t xml:space="preserve">shall be </w:t>
      </w:r>
      <w:r w:rsidR="00197B2E">
        <w:rPr>
          <w:color w:val="262626"/>
          <w:sz w:val="24"/>
          <w:szCs w:val="24"/>
        </w:rPr>
        <w:t>submitted</w:t>
      </w:r>
      <w:r w:rsidR="004A0377">
        <w:rPr>
          <w:color w:val="262626"/>
          <w:sz w:val="24"/>
          <w:szCs w:val="24"/>
        </w:rPr>
        <w:t xml:space="preserve"> in accordance with the </w:t>
      </w:r>
      <w:r w:rsidR="000754AA">
        <w:rPr>
          <w:color w:val="262626"/>
          <w:sz w:val="24"/>
          <w:szCs w:val="24"/>
        </w:rPr>
        <w:t xml:space="preserve">billing </w:t>
      </w:r>
      <w:r w:rsidR="00723DF1">
        <w:rPr>
          <w:color w:val="262626"/>
          <w:sz w:val="24"/>
          <w:szCs w:val="24"/>
        </w:rPr>
        <w:t xml:space="preserve">procedure </w:t>
      </w:r>
      <w:r w:rsidR="000754AA">
        <w:rPr>
          <w:color w:val="262626"/>
          <w:sz w:val="24"/>
          <w:szCs w:val="24"/>
        </w:rPr>
        <w:t xml:space="preserve">of </w:t>
      </w:r>
      <w:r w:rsidR="00FE5E0D">
        <w:rPr>
          <w:color w:val="262626"/>
          <w:sz w:val="24"/>
          <w:szCs w:val="24"/>
        </w:rPr>
        <w:t>Schedule 20A</w:t>
      </w:r>
      <w:r w:rsidR="00197B2E">
        <w:rPr>
          <w:color w:val="262626"/>
          <w:sz w:val="24"/>
          <w:szCs w:val="24"/>
        </w:rPr>
        <w:t>.</w:t>
      </w:r>
      <w:r w:rsidR="0036394A">
        <w:rPr>
          <w:color w:val="262626"/>
          <w:sz w:val="24"/>
          <w:szCs w:val="24"/>
        </w:rPr>
        <w:t xml:space="preserve"> </w:t>
      </w:r>
      <w:r w:rsidR="006E7A99">
        <w:rPr>
          <w:color w:val="262626"/>
          <w:sz w:val="24"/>
          <w:szCs w:val="24"/>
        </w:rPr>
        <w:t>Assignee</w:t>
      </w:r>
      <w:r w:rsidR="00EC598C" w:rsidRPr="00EC598C">
        <w:rPr>
          <w:color w:val="262626"/>
          <w:sz w:val="24"/>
          <w:szCs w:val="24"/>
        </w:rPr>
        <w:t xml:space="preserve"> </w:t>
      </w:r>
      <w:r w:rsidR="00A465CE">
        <w:rPr>
          <w:color w:val="262626"/>
          <w:sz w:val="24"/>
          <w:szCs w:val="24"/>
        </w:rPr>
        <w:t xml:space="preserve">shall </w:t>
      </w:r>
      <w:proofErr w:type="gramStart"/>
      <w:r w:rsidR="00A465CE">
        <w:rPr>
          <w:color w:val="262626"/>
          <w:sz w:val="24"/>
          <w:szCs w:val="24"/>
        </w:rPr>
        <w:t xml:space="preserve">comply with </w:t>
      </w:r>
      <w:r w:rsidR="00FA45E4">
        <w:rPr>
          <w:color w:val="262626"/>
          <w:sz w:val="24"/>
          <w:szCs w:val="24"/>
        </w:rPr>
        <w:t>the</w:t>
      </w:r>
      <w:r w:rsidR="008F14BA">
        <w:rPr>
          <w:color w:val="262626"/>
          <w:sz w:val="24"/>
          <w:szCs w:val="24"/>
        </w:rPr>
        <w:t xml:space="preserve"> </w:t>
      </w:r>
      <w:r w:rsidR="00C650F4">
        <w:rPr>
          <w:color w:val="262626"/>
          <w:sz w:val="24"/>
          <w:szCs w:val="24"/>
        </w:rPr>
        <w:t xml:space="preserve">billing </w:t>
      </w:r>
      <w:r w:rsidR="008F14BA">
        <w:rPr>
          <w:color w:val="262626"/>
          <w:sz w:val="24"/>
          <w:szCs w:val="24"/>
        </w:rPr>
        <w:t xml:space="preserve">and payment provisions of Schedule 20A and the ISO-NE Tariff </w:t>
      </w:r>
      <w:r w:rsidR="00BE7A83">
        <w:rPr>
          <w:color w:val="262626"/>
          <w:sz w:val="24"/>
          <w:szCs w:val="24"/>
        </w:rPr>
        <w:t>at all times</w:t>
      </w:r>
      <w:proofErr w:type="gramEnd"/>
      <w:r w:rsidR="00BE7A83">
        <w:rPr>
          <w:color w:val="262626"/>
          <w:sz w:val="24"/>
          <w:szCs w:val="24"/>
        </w:rPr>
        <w:t xml:space="preserve"> during the Term of this Assignment Agreement</w:t>
      </w:r>
      <w:r w:rsidR="00FE5E0D">
        <w:rPr>
          <w:color w:val="262626"/>
          <w:sz w:val="24"/>
          <w:szCs w:val="24"/>
        </w:rPr>
        <w:t>.</w:t>
      </w:r>
      <w:r w:rsidR="00A465CE" w:rsidRPr="00A465CE">
        <w:rPr>
          <w:color w:val="262626"/>
          <w:sz w:val="24"/>
          <w:szCs w:val="24"/>
        </w:rPr>
        <w:t xml:space="preserve"> </w:t>
      </w:r>
    </w:p>
    <w:p w14:paraId="0E144874" w14:textId="77777777" w:rsidR="004F5DE6" w:rsidRPr="00617B8D" w:rsidRDefault="004F5DE6">
      <w:pPr>
        <w:pStyle w:val="BodyText"/>
        <w:spacing w:before="3"/>
        <w:rPr>
          <w:sz w:val="24"/>
          <w:szCs w:val="24"/>
        </w:rPr>
      </w:pPr>
    </w:p>
    <w:p w14:paraId="0E144877" w14:textId="1E4C7D81" w:rsidR="004F5DE6" w:rsidRPr="00617B8D" w:rsidRDefault="00BD52D7" w:rsidP="00D458A0">
      <w:pPr>
        <w:pStyle w:val="ListParagraph"/>
        <w:numPr>
          <w:ilvl w:val="0"/>
          <w:numId w:val="3"/>
        </w:numPr>
        <w:tabs>
          <w:tab w:val="left" w:pos="2196"/>
        </w:tabs>
        <w:spacing w:before="0"/>
        <w:ind w:left="1512" w:right="130" w:firstLine="0"/>
        <w:rPr>
          <w:sz w:val="24"/>
          <w:szCs w:val="24"/>
        </w:rPr>
      </w:pPr>
      <w:r w:rsidRPr="00D458A0">
        <w:rPr>
          <w:b/>
          <w:bCs/>
          <w:sz w:val="24"/>
          <w:szCs w:val="24"/>
        </w:rPr>
        <w:t>REPRESENTATIONS AND WARRANTIES.</w:t>
      </w:r>
      <w:r w:rsidRPr="00D458A0">
        <w:rPr>
          <w:sz w:val="24"/>
          <w:szCs w:val="24"/>
        </w:rPr>
        <w:t xml:space="preserve"> </w:t>
      </w:r>
      <w:r w:rsidR="00D458A0">
        <w:rPr>
          <w:sz w:val="24"/>
          <w:szCs w:val="24"/>
        </w:rPr>
        <w:t xml:space="preserve"> </w:t>
      </w:r>
      <w:r w:rsidRPr="00D458A0">
        <w:rPr>
          <w:sz w:val="24"/>
          <w:szCs w:val="24"/>
        </w:rPr>
        <w:t>Each Party represents and warrants to the other Party as of the date hereof that:</w:t>
      </w:r>
    </w:p>
    <w:p w14:paraId="0E144878" w14:textId="6363C016" w:rsidR="004F5DE6" w:rsidRPr="00D458A0" w:rsidRDefault="00BD52D7" w:rsidP="00D458A0">
      <w:pPr>
        <w:pStyle w:val="ListParagraph"/>
        <w:numPr>
          <w:ilvl w:val="0"/>
          <w:numId w:val="1"/>
        </w:numPr>
        <w:tabs>
          <w:tab w:val="left" w:pos="2195"/>
        </w:tabs>
        <w:spacing w:before="109" w:line="249" w:lineRule="auto"/>
        <w:ind w:left="2205" w:right="121" w:hanging="688"/>
        <w:rPr>
          <w:color w:val="262626"/>
          <w:sz w:val="24"/>
          <w:szCs w:val="24"/>
        </w:rPr>
      </w:pPr>
      <w:r w:rsidRPr="00D458A0">
        <w:rPr>
          <w:color w:val="262626"/>
          <w:sz w:val="24"/>
          <w:szCs w:val="24"/>
        </w:rPr>
        <w:t xml:space="preserve">It is duly organized and existing under the laws of the jurisdiction of its organization and has full power and legal rights to execute, deliver and perform this </w:t>
      </w:r>
      <w:r w:rsidR="00F35077" w:rsidRPr="00D458A0">
        <w:rPr>
          <w:color w:val="262626"/>
          <w:sz w:val="24"/>
          <w:szCs w:val="24"/>
        </w:rPr>
        <w:t>A</w:t>
      </w:r>
      <w:r w:rsidRPr="00D458A0">
        <w:rPr>
          <w:color w:val="262626"/>
          <w:sz w:val="24"/>
          <w:szCs w:val="24"/>
        </w:rPr>
        <w:t>ssignment Agreement.</w:t>
      </w:r>
    </w:p>
    <w:p w14:paraId="0E144879" w14:textId="252681E5" w:rsidR="004F5DE6" w:rsidRPr="00D458A0" w:rsidRDefault="00BD52D7" w:rsidP="00D458A0">
      <w:pPr>
        <w:pStyle w:val="ListParagraph"/>
        <w:numPr>
          <w:ilvl w:val="0"/>
          <w:numId w:val="1"/>
        </w:numPr>
        <w:tabs>
          <w:tab w:val="left" w:pos="2195"/>
        </w:tabs>
        <w:spacing w:before="109" w:line="249" w:lineRule="auto"/>
        <w:ind w:left="2205" w:right="121" w:hanging="688"/>
        <w:rPr>
          <w:color w:val="262626"/>
          <w:sz w:val="24"/>
          <w:szCs w:val="24"/>
        </w:rPr>
      </w:pPr>
      <w:r w:rsidRPr="00617B8D">
        <w:rPr>
          <w:color w:val="262626"/>
          <w:sz w:val="24"/>
          <w:szCs w:val="24"/>
        </w:rPr>
        <w:t xml:space="preserve">Its execution, delivery and performance of this </w:t>
      </w:r>
      <w:r w:rsidR="00F35077">
        <w:rPr>
          <w:color w:val="262626"/>
          <w:sz w:val="24"/>
          <w:szCs w:val="24"/>
        </w:rPr>
        <w:t>A</w:t>
      </w:r>
      <w:r w:rsidRPr="00617B8D">
        <w:rPr>
          <w:color w:val="262626"/>
          <w:sz w:val="24"/>
          <w:szCs w:val="24"/>
        </w:rPr>
        <w:t xml:space="preserve">ssignment Agreement has been duly authorized by all necessary actions and do not contravene any legal or contractual restriction binding on or affecting it, and the person signing this </w:t>
      </w:r>
      <w:r w:rsidR="00F35077">
        <w:rPr>
          <w:color w:val="262626"/>
          <w:sz w:val="24"/>
          <w:szCs w:val="24"/>
        </w:rPr>
        <w:t>A</w:t>
      </w:r>
      <w:r w:rsidRPr="00617B8D">
        <w:rPr>
          <w:color w:val="262626"/>
          <w:sz w:val="24"/>
          <w:szCs w:val="24"/>
        </w:rPr>
        <w:t>ssignment Agreement is authorized and empowered to do</w:t>
      </w:r>
      <w:r w:rsidRPr="00D458A0">
        <w:rPr>
          <w:color w:val="262626"/>
          <w:sz w:val="24"/>
          <w:szCs w:val="24"/>
        </w:rPr>
        <w:t xml:space="preserve"> </w:t>
      </w:r>
      <w:r w:rsidRPr="00617B8D">
        <w:rPr>
          <w:color w:val="262626"/>
          <w:sz w:val="24"/>
          <w:szCs w:val="24"/>
        </w:rPr>
        <w:t>so.</w:t>
      </w:r>
    </w:p>
    <w:p w14:paraId="0E14487A" w14:textId="5A7DAA16" w:rsidR="004F5DE6" w:rsidRPr="00D458A0" w:rsidRDefault="00BD52D7" w:rsidP="00D458A0">
      <w:pPr>
        <w:pStyle w:val="ListParagraph"/>
        <w:numPr>
          <w:ilvl w:val="0"/>
          <w:numId w:val="1"/>
        </w:numPr>
        <w:tabs>
          <w:tab w:val="left" w:pos="2190"/>
        </w:tabs>
        <w:spacing w:before="109" w:line="249" w:lineRule="auto"/>
        <w:ind w:left="2205" w:right="121" w:hanging="688"/>
        <w:rPr>
          <w:color w:val="262626"/>
          <w:sz w:val="24"/>
          <w:szCs w:val="24"/>
        </w:rPr>
      </w:pPr>
      <w:r w:rsidRPr="00D458A0">
        <w:rPr>
          <w:color w:val="262626"/>
          <w:sz w:val="24"/>
          <w:szCs w:val="24"/>
        </w:rPr>
        <w:t xml:space="preserve">It has obtained or submitted any authorization or approval or other action by, or notice to or filing with, any governmental authority or regulatory body that is required for the due execution, </w:t>
      </w:r>
      <w:proofErr w:type="gramStart"/>
      <w:r w:rsidRPr="00D458A0">
        <w:rPr>
          <w:color w:val="262626"/>
          <w:sz w:val="24"/>
          <w:szCs w:val="24"/>
        </w:rPr>
        <w:t>delivery</w:t>
      </w:r>
      <w:proofErr w:type="gramEnd"/>
      <w:r w:rsidRPr="00D458A0">
        <w:rPr>
          <w:color w:val="262626"/>
          <w:sz w:val="24"/>
          <w:szCs w:val="24"/>
        </w:rPr>
        <w:t xml:space="preserve"> and performance of this </w:t>
      </w:r>
      <w:r w:rsidR="00F35077" w:rsidRPr="00D458A0">
        <w:rPr>
          <w:color w:val="262626"/>
          <w:sz w:val="24"/>
          <w:szCs w:val="24"/>
        </w:rPr>
        <w:t>A</w:t>
      </w:r>
      <w:r w:rsidRPr="00D458A0">
        <w:rPr>
          <w:color w:val="262626"/>
          <w:sz w:val="24"/>
          <w:szCs w:val="24"/>
        </w:rPr>
        <w:t>ssignment Agreement.</w:t>
      </w:r>
    </w:p>
    <w:p w14:paraId="0E14487B" w14:textId="3EF7DAEB" w:rsidR="004F5DE6" w:rsidRPr="00D458A0" w:rsidRDefault="00BD52D7" w:rsidP="00D458A0">
      <w:pPr>
        <w:pStyle w:val="ListParagraph"/>
        <w:numPr>
          <w:ilvl w:val="0"/>
          <w:numId w:val="1"/>
        </w:numPr>
        <w:tabs>
          <w:tab w:val="left" w:pos="2184"/>
        </w:tabs>
        <w:spacing w:before="109" w:line="249" w:lineRule="auto"/>
        <w:ind w:left="2205" w:right="121" w:hanging="688"/>
        <w:rPr>
          <w:color w:val="262626"/>
          <w:sz w:val="24"/>
          <w:szCs w:val="24"/>
        </w:rPr>
      </w:pPr>
      <w:r w:rsidRPr="00D458A0">
        <w:rPr>
          <w:color w:val="262626"/>
          <w:sz w:val="24"/>
          <w:szCs w:val="24"/>
        </w:rPr>
        <w:t xml:space="preserve">This </w:t>
      </w:r>
      <w:r w:rsidR="00F35077" w:rsidRPr="00D458A0">
        <w:rPr>
          <w:color w:val="262626"/>
          <w:sz w:val="24"/>
          <w:szCs w:val="24"/>
        </w:rPr>
        <w:t>A</w:t>
      </w:r>
      <w:r w:rsidRPr="00D458A0">
        <w:rPr>
          <w:color w:val="262626"/>
          <w:sz w:val="24"/>
          <w:szCs w:val="24"/>
        </w:rPr>
        <w:t xml:space="preserve">ssignment Agreement constitutes its valid and legally binding obligations enforceable against it in accordance with its terms, except as may be limited by bankruptcy, reorganization, </w:t>
      </w:r>
      <w:proofErr w:type="gramStart"/>
      <w:r w:rsidRPr="00D458A0">
        <w:rPr>
          <w:color w:val="262626"/>
          <w:sz w:val="24"/>
          <w:szCs w:val="24"/>
        </w:rPr>
        <w:t>moratorium</w:t>
      </w:r>
      <w:proofErr w:type="gramEnd"/>
      <w:r w:rsidRPr="00D458A0">
        <w:rPr>
          <w:color w:val="262626"/>
          <w:sz w:val="24"/>
          <w:szCs w:val="24"/>
        </w:rPr>
        <w:t xml:space="preserve"> or similar laws affecting creditors</w:t>
      </w:r>
      <w:r w:rsidR="001C6465">
        <w:rPr>
          <w:color w:val="262626"/>
          <w:sz w:val="24"/>
          <w:szCs w:val="24"/>
        </w:rPr>
        <w:t>’</w:t>
      </w:r>
      <w:r w:rsidRPr="00D458A0">
        <w:rPr>
          <w:color w:val="262626"/>
          <w:sz w:val="24"/>
          <w:szCs w:val="24"/>
        </w:rPr>
        <w:t xml:space="preserve"> rights generally.</w:t>
      </w:r>
    </w:p>
    <w:p w14:paraId="0E14487C" w14:textId="77777777" w:rsidR="004F5DE6" w:rsidRPr="00D458A0" w:rsidRDefault="00BD52D7" w:rsidP="00D458A0">
      <w:pPr>
        <w:pStyle w:val="ListParagraph"/>
        <w:numPr>
          <w:ilvl w:val="0"/>
          <w:numId w:val="1"/>
        </w:numPr>
        <w:tabs>
          <w:tab w:val="left" w:pos="2194"/>
        </w:tabs>
        <w:spacing w:before="109" w:line="249" w:lineRule="auto"/>
        <w:ind w:left="2205" w:right="121" w:hanging="688"/>
        <w:rPr>
          <w:color w:val="262626"/>
          <w:sz w:val="24"/>
          <w:szCs w:val="24"/>
        </w:rPr>
      </w:pPr>
      <w:r w:rsidRPr="00D458A0">
        <w:rPr>
          <w:color w:val="262626"/>
          <w:sz w:val="24"/>
          <w:szCs w:val="24"/>
        </w:rPr>
        <w:t>No Event of Default (as defined below), or event which with notice and/or lapse of time would constitute an Event of Default, has occurred with respect to it.</w:t>
      </w:r>
    </w:p>
    <w:p w14:paraId="0E14487D" w14:textId="067C5D24" w:rsidR="004F5DE6" w:rsidRPr="00D458A0" w:rsidRDefault="00BD52D7" w:rsidP="00D458A0">
      <w:pPr>
        <w:pStyle w:val="ListParagraph"/>
        <w:numPr>
          <w:ilvl w:val="0"/>
          <w:numId w:val="1"/>
        </w:numPr>
        <w:tabs>
          <w:tab w:val="left" w:pos="2189"/>
        </w:tabs>
        <w:spacing w:before="109" w:line="249" w:lineRule="auto"/>
        <w:ind w:left="2205" w:right="121" w:hanging="688"/>
        <w:rPr>
          <w:color w:val="262626"/>
          <w:sz w:val="24"/>
          <w:szCs w:val="24"/>
        </w:rPr>
      </w:pPr>
      <w:r w:rsidRPr="00D458A0">
        <w:rPr>
          <w:color w:val="262626"/>
          <w:sz w:val="24"/>
          <w:szCs w:val="24"/>
        </w:rPr>
        <w:t>No litigation, arbitration or administrative proceeding is current or pending or, so far as it is aware, threatened against it which would, if adversely determined, have a material adverse effect on its financial condition or its ability to perform its obligations hereunder.</w:t>
      </w:r>
    </w:p>
    <w:p w14:paraId="6C0DE107" w14:textId="77777777" w:rsidR="003B2210" w:rsidRPr="00617B8D" w:rsidRDefault="003B2210" w:rsidP="003B2210">
      <w:pPr>
        <w:pStyle w:val="ListParagraph"/>
        <w:tabs>
          <w:tab w:val="left" w:pos="2189"/>
        </w:tabs>
        <w:spacing w:before="0"/>
        <w:ind w:left="2189" w:right="144" w:firstLine="0"/>
        <w:rPr>
          <w:sz w:val="24"/>
          <w:szCs w:val="24"/>
        </w:rPr>
      </w:pPr>
    </w:p>
    <w:p w14:paraId="0E14487F" w14:textId="59A34D8F" w:rsidR="004F5DE6" w:rsidRPr="00617B8D" w:rsidRDefault="00BD52D7" w:rsidP="006772DD">
      <w:pPr>
        <w:pStyle w:val="Heading1"/>
        <w:numPr>
          <w:ilvl w:val="0"/>
          <w:numId w:val="3"/>
        </w:numPr>
        <w:tabs>
          <w:tab w:val="left" w:pos="2211"/>
          <w:tab w:val="left" w:pos="2212"/>
        </w:tabs>
        <w:ind w:left="2217" w:hanging="691"/>
        <w:rPr>
          <w:sz w:val="24"/>
          <w:szCs w:val="24"/>
        </w:rPr>
      </w:pPr>
      <w:r w:rsidRPr="00AF568B">
        <w:rPr>
          <w:sz w:val="24"/>
          <w:szCs w:val="24"/>
        </w:rPr>
        <w:t>NON-PERFORMANCE</w:t>
      </w:r>
      <w:r w:rsidRPr="00617B8D">
        <w:rPr>
          <w:color w:val="262626"/>
          <w:w w:val="105"/>
          <w:sz w:val="24"/>
          <w:szCs w:val="24"/>
        </w:rPr>
        <w:t>.</w:t>
      </w:r>
    </w:p>
    <w:p w14:paraId="0E144880" w14:textId="384D661F" w:rsidR="004F5DE6" w:rsidRPr="00D458A0" w:rsidRDefault="00BC2BA2" w:rsidP="00462620">
      <w:pPr>
        <w:pStyle w:val="ListParagraph"/>
        <w:numPr>
          <w:ilvl w:val="1"/>
          <w:numId w:val="3"/>
        </w:numPr>
        <w:ind w:left="1498" w:right="130" w:firstLine="0"/>
        <w:rPr>
          <w:color w:val="262626"/>
          <w:sz w:val="24"/>
          <w:szCs w:val="24"/>
        </w:rPr>
      </w:pPr>
      <w:r w:rsidRPr="00D458A0">
        <w:rPr>
          <w:color w:val="262626"/>
          <w:sz w:val="24"/>
          <w:szCs w:val="24"/>
        </w:rPr>
        <w:t>“</w:t>
      </w:r>
      <w:r w:rsidR="00BD52D7" w:rsidRPr="00D458A0">
        <w:rPr>
          <w:color w:val="262626"/>
          <w:sz w:val="24"/>
          <w:szCs w:val="24"/>
        </w:rPr>
        <w:t>Event of Default</w:t>
      </w:r>
      <w:r w:rsidRPr="00D458A0">
        <w:rPr>
          <w:color w:val="262626"/>
          <w:sz w:val="24"/>
          <w:szCs w:val="24"/>
        </w:rPr>
        <w:t>”</w:t>
      </w:r>
      <w:r w:rsidR="00BD52D7" w:rsidRPr="00D458A0">
        <w:rPr>
          <w:color w:val="262626"/>
          <w:sz w:val="24"/>
          <w:szCs w:val="24"/>
        </w:rPr>
        <w:t xml:space="preserve"> shall mean, with respect to a Party (the </w:t>
      </w:r>
      <w:r w:rsidRPr="00D458A0">
        <w:rPr>
          <w:color w:val="262626"/>
          <w:sz w:val="24"/>
          <w:szCs w:val="24"/>
        </w:rPr>
        <w:t>“</w:t>
      </w:r>
      <w:r w:rsidR="00BD52D7" w:rsidRPr="00D458A0">
        <w:rPr>
          <w:color w:val="262626"/>
          <w:sz w:val="24"/>
          <w:szCs w:val="24"/>
        </w:rPr>
        <w:t>Defaulting Party</w:t>
      </w:r>
      <w:r w:rsidRPr="00D458A0">
        <w:rPr>
          <w:color w:val="262626"/>
          <w:sz w:val="24"/>
          <w:szCs w:val="24"/>
        </w:rPr>
        <w:t>”</w:t>
      </w:r>
      <w:r w:rsidR="00BD52D7" w:rsidRPr="00D458A0">
        <w:rPr>
          <w:color w:val="262626"/>
          <w:sz w:val="24"/>
          <w:szCs w:val="24"/>
        </w:rPr>
        <w:t>)</w:t>
      </w:r>
      <w:r w:rsidR="00462620">
        <w:rPr>
          <w:color w:val="262626"/>
          <w:sz w:val="24"/>
          <w:szCs w:val="24"/>
        </w:rPr>
        <w:t>:</w:t>
      </w:r>
    </w:p>
    <w:p w14:paraId="0E144881" w14:textId="0C439655" w:rsidR="004F5DE6" w:rsidRPr="00D458A0" w:rsidRDefault="00BD52D7" w:rsidP="00462620">
      <w:pPr>
        <w:pStyle w:val="ListParagraph"/>
        <w:numPr>
          <w:ilvl w:val="0"/>
          <w:numId w:val="12"/>
        </w:numPr>
        <w:tabs>
          <w:tab w:val="left" w:pos="2208"/>
        </w:tabs>
        <w:spacing w:before="109" w:line="249" w:lineRule="auto"/>
        <w:ind w:right="121"/>
        <w:rPr>
          <w:color w:val="262626"/>
          <w:sz w:val="24"/>
          <w:szCs w:val="24"/>
        </w:rPr>
      </w:pPr>
      <w:r w:rsidRPr="00D458A0">
        <w:rPr>
          <w:color w:val="262626"/>
          <w:sz w:val="24"/>
          <w:szCs w:val="24"/>
        </w:rPr>
        <w:t xml:space="preserve">the failure to make, when due, any payment required under this </w:t>
      </w:r>
      <w:r w:rsidR="00D56BF1" w:rsidRPr="00D458A0">
        <w:rPr>
          <w:color w:val="262626"/>
          <w:sz w:val="24"/>
          <w:szCs w:val="24"/>
        </w:rPr>
        <w:t>A</w:t>
      </w:r>
      <w:r w:rsidRPr="00D458A0">
        <w:rPr>
          <w:color w:val="262626"/>
          <w:sz w:val="24"/>
          <w:szCs w:val="24"/>
        </w:rPr>
        <w:t>ssignment Agreement and such failure is not remedied within three (3) Business Days after written notice of such failure is given to the Defaulting Party, or</w:t>
      </w:r>
    </w:p>
    <w:p w14:paraId="0E144882" w14:textId="693CC492" w:rsidR="004F5DE6" w:rsidRPr="00D458A0" w:rsidRDefault="00BD52D7" w:rsidP="00462620">
      <w:pPr>
        <w:pStyle w:val="ListParagraph"/>
        <w:numPr>
          <w:ilvl w:val="0"/>
          <w:numId w:val="12"/>
        </w:numPr>
        <w:tabs>
          <w:tab w:val="left" w:pos="2208"/>
        </w:tabs>
        <w:spacing w:before="109" w:line="249" w:lineRule="auto"/>
        <w:ind w:left="2205" w:right="121" w:hanging="688"/>
        <w:rPr>
          <w:color w:val="262626"/>
          <w:sz w:val="24"/>
          <w:szCs w:val="24"/>
        </w:rPr>
      </w:pPr>
      <w:r w:rsidRPr="00617B8D">
        <w:rPr>
          <w:color w:val="262626"/>
          <w:sz w:val="24"/>
          <w:szCs w:val="24"/>
        </w:rPr>
        <w:t>the failure</w:t>
      </w:r>
      <w:r w:rsidR="00490118">
        <w:rPr>
          <w:color w:val="262626"/>
          <w:sz w:val="24"/>
          <w:szCs w:val="24"/>
        </w:rPr>
        <w:t xml:space="preserve"> </w:t>
      </w:r>
      <w:r w:rsidRPr="00617B8D">
        <w:rPr>
          <w:color w:val="262626"/>
          <w:sz w:val="24"/>
          <w:szCs w:val="24"/>
        </w:rPr>
        <w:t xml:space="preserve">to provide Adequate Assurance of Performance, as required by Section </w:t>
      </w:r>
      <w:r w:rsidR="00572243">
        <w:rPr>
          <w:color w:val="262626"/>
          <w:sz w:val="24"/>
          <w:szCs w:val="24"/>
        </w:rPr>
        <w:t>10.3</w:t>
      </w:r>
      <w:r w:rsidRPr="00B1344D">
        <w:rPr>
          <w:color w:val="262626"/>
          <w:sz w:val="24"/>
          <w:szCs w:val="24"/>
        </w:rPr>
        <w:t xml:space="preserve">, within (3) Business Days after written notice of such demand is given to </w:t>
      </w:r>
      <w:r w:rsidR="00E324D7">
        <w:rPr>
          <w:color w:val="262626"/>
          <w:sz w:val="24"/>
          <w:szCs w:val="24"/>
        </w:rPr>
        <w:t>the Defaulting Party</w:t>
      </w:r>
      <w:r w:rsidRPr="00B1344D">
        <w:rPr>
          <w:color w:val="262626"/>
          <w:sz w:val="24"/>
          <w:szCs w:val="24"/>
        </w:rPr>
        <w:t>,</w:t>
      </w:r>
      <w:r w:rsidRPr="00D458A0">
        <w:rPr>
          <w:color w:val="262626"/>
          <w:sz w:val="24"/>
          <w:szCs w:val="24"/>
        </w:rPr>
        <w:t xml:space="preserve"> </w:t>
      </w:r>
      <w:r w:rsidRPr="00B1344D">
        <w:rPr>
          <w:color w:val="262626"/>
          <w:sz w:val="24"/>
          <w:szCs w:val="24"/>
        </w:rPr>
        <w:t>or</w:t>
      </w:r>
    </w:p>
    <w:p w14:paraId="0E144883" w14:textId="32B66795" w:rsidR="004F5DE6" w:rsidRPr="00D458A0" w:rsidRDefault="00BD52D7" w:rsidP="00462620">
      <w:pPr>
        <w:pStyle w:val="ListParagraph"/>
        <w:numPr>
          <w:ilvl w:val="0"/>
          <w:numId w:val="12"/>
        </w:numPr>
        <w:tabs>
          <w:tab w:val="left" w:pos="2207"/>
        </w:tabs>
        <w:spacing w:before="109" w:line="249" w:lineRule="auto"/>
        <w:ind w:left="2205" w:right="121" w:hanging="688"/>
        <w:rPr>
          <w:color w:val="262626"/>
          <w:sz w:val="24"/>
          <w:szCs w:val="24"/>
        </w:rPr>
      </w:pPr>
      <w:r w:rsidRPr="00D458A0">
        <w:rPr>
          <w:color w:val="262626"/>
          <w:sz w:val="24"/>
          <w:szCs w:val="24"/>
        </w:rPr>
        <w:lastRenderedPageBreak/>
        <w:t xml:space="preserve">any representation or warranty made in this </w:t>
      </w:r>
      <w:r w:rsidR="00124620" w:rsidRPr="00D458A0">
        <w:rPr>
          <w:color w:val="262626"/>
          <w:sz w:val="24"/>
          <w:szCs w:val="24"/>
        </w:rPr>
        <w:t>A</w:t>
      </w:r>
      <w:r w:rsidRPr="00D458A0">
        <w:rPr>
          <w:color w:val="262626"/>
          <w:sz w:val="24"/>
          <w:szCs w:val="24"/>
        </w:rPr>
        <w:t xml:space="preserve">ssignment Agreement </w:t>
      </w:r>
      <w:r w:rsidR="003C2DE2">
        <w:rPr>
          <w:color w:val="262626"/>
          <w:sz w:val="24"/>
          <w:szCs w:val="24"/>
        </w:rPr>
        <w:t xml:space="preserve">that </w:t>
      </w:r>
      <w:r w:rsidRPr="00D458A0">
        <w:rPr>
          <w:color w:val="262626"/>
          <w:sz w:val="24"/>
          <w:szCs w:val="24"/>
        </w:rPr>
        <w:t>shall prove to have been false or misleading in any material respect when made or deemed to be repeated, or</w:t>
      </w:r>
    </w:p>
    <w:p w14:paraId="0E144884" w14:textId="3D082326" w:rsidR="004F5DE6" w:rsidRPr="007365C1" w:rsidRDefault="00BD52D7" w:rsidP="00462620">
      <w:pPr>
        <w:pStyle w:val="ListParagraph"/>
        <w:numPr>
          <w:ilvl w:val="0"/>
          <w:numId w:val="12"/>
        </w:numPr>
        <w:tabs>
          <w:tab w:val="left" w:pos="2203"/>
        </w:tabs>
        <w:spacing w:before="110" w:line="247" w:lineRule="auto"/>
        <w:ind w:left="2196" w:right="128" w:hanging="684"/>
        <w:rPr>
          <w:sz w:val="24"/>
          <w:szCs w:val="24"/>
        </w:rPr>
      </w:pPr>
      <w:r w:rsidRPr="00B1344D">
        <w:rPr>
          <w:color w:val="262626"/>
          <w:sz w:val="24"/>
          <w:szCs w:val="24"/>
        </w:rPr>
        <w:t xml:space="preserve">the failure to perform any obligations set forth in this </w:t>
      </w:r>
      <w:r w:rsidR="00124620">
        <w:rPr>
          <w:color w:val="262626"/>
          <w:sz w:val="24"/>
          <w:szCs w:val="24"/>
        </w:rPr>
        <w:t>A</w:t>
      </w:r>
      <w:r w:rsidRPr="00B1344D">
        <w:rPr>
          <w:color w:val="262626"/>
          <w:sz w:val="24"/>
          <w:szCs w:val="24"/>
        </w:rPr>
        <w:t xml:space="preserve">ssignment Agreement, other than its obligations to make any payment or obligations which are otherwise specifically covered in this Section </w:t>
      </w:r>
      <w:r w:rsidR="00E81EFD">
        <w:rPr>
          <w:color w:val="262626"/>
          <w:sz w:val="24"/>
          <w:szCs w:val="24"/>
        </w:rPr>
        <w:t>10.1</w:t>
      </w:r>
      <w:r w:rsidRPr="007365C1">
        <w:rPr>
          <w:color w:val="262626"/>
          <w:sz w:val="24"/>
          <w:szCs w:val="24"/>
        </w:rPr>
        <w:t xml:space="preserve"> as a separat</w:t>
      </w:r>
      <w:r w:rsidRPr="00277E4F">
        <w:rPr>
          <w:color w:val="262626"/>
          <w:w w:val="105"/>
          <w:sz w:val="24"/>
          <w:szCs w:val="24"/>
        </w:rPr>
        <w:t>e Event of Def</w:t>
      </w:r>
      <w:r w:rsidRPr="007365C1">
        <w:rPr>
          <w:color w:val="262626"/>
          <w:sz w:val="24"/>
          <w:szCs w:val="24"/>
        </w:rPr>
        <w:t>ault, and such failure is not cured within five (5) Business Days after written notice thereof to the Defaulting Party,</w:t>
      </w:r>
      <w:r w:rsidRPr="007365C1">
        <w:rPr>
          <w:color w:val="262626"/>
          <w:spacing w:val="7"/>
          <w:sz w:val="24"/>
          <w:szCs w:val="24"/>
        </w:rPr>
        <w:t xml:space="preserve"> </w:t>
      </w:r>
      <w:r w:rsidRPr="007365C1">
        <w:rPr>
          <w:color w:val="262626"/>
          <w:sz w:val="24"/>
          <w:szCs w:val="24"/>
        </w:rPr>
        <w:t>or</w:t>
      </w:r>
    </w:p>
    <w:p w14:paraId="0E144885" w14:textId="1D4EF33F" w:rsidR="004F5DE6" w:rsidRPr="007365C1" w:rsidRDefault="00BD52D7" w:rsidP="00462620">
      <w:pPr>
        <w:pStyle w:val="ListParagraph"/>
        <w:numPr>
          <w:ilvl w:val="0"/>
          <w:numId w:val="12"/>
        </w:numPr>
        <w:tabs>
          <w:tab w:val="left" w:pos="2203"/>
        </w:tabs>
        <w:spacing w:before="119" w:line="247" w:lineRule="auto"/>
        <w:ind w:left="2195" w:right="124" w:hanging="683"/>
        <w:rPr>
          <w:sz w:val="24"/>
          <w:szCs w:val="24"/>
        </w:rPr>
      </w:pPr>
      <w:r w:rsidRPr="007365C1">
        <w:rPr>
          <w:color w:val="262626"/>
          <w:sz w:val="24"/>
          <w:szCs w:val="24"/>
        </w:rPr>
        <w:t>the Defaulting Party shall: (</w:t>
      </w:r>
      <w:proofErr w:type="spellStart"/>
      <w:r w:rsidRPr="007365C1">
        <w:rPr>
          <w:color w:val="262626"/>
          <w:sz w:val="24"/>
          <w:szCs w:val="24"/>
        </w:rPr>
        <w:t>i</w:t>
      </w:r>
      <w:proofErr w:type="spellEnd"/>
      <w:r w:rsidRPr="007365C1">
        <w:rPr>
          <w:color w:val="262626"/>
          <w:sz w:val="24"/>
          <w:szCs w:val="24"/>
        </w:rPr>
        <w:t>) make an assignment or any general arrangement for the benefit of its creditors, or (ii) file a petition or otherwise commence, authorize or acquiesce in the commencement of a proceeding or cause under any bankruptcy or similar law for the protection of creditors, or have such petition filed against it and such proceeding remains undismissed for thirty (30)  days, or (iii)  otherwise  become  bankrupt or insolvent (however evidenced), or (iv) be unable to pay its debts as they fall</w:t>
      </w:r>
      <w:r w:rsidRPr="007365C1">
        <w:rPr>
          <w:color w:val="262626"/>
          <w:spacing w:val="-20"/>
          <w:sz w:val="24"/>
          <w:szCs w:val="24"/>
        </w:rPr>
        <w:t xml:space="preserve"> </w:t>
      </w:r>
      <w:r w:rsidRPr="007365C1">
        <w:rPr>
          <w:color w:val="262626"/>
          <w:sz w:val="24"/>
          <w:szCs w:val="24"/>
        </w:rPr>
        <w:t>due.</w:t>
      </w:r>
    </w:p>
    <w:p w14:paraId="0E144886" w14:textId="13F0C154" w:rsidR="004F5DE6" w:rsidRPr="000E544E" w:rsidRDefault="00BD52D7" w:rsidP="00992EA5">
      <w:pPr>
        <w:pStyle w:val="ListParagraph"/>
        <w:numPr>
          <w:ilvl w:val="1"/>
          <w:numId w:val="3"/>
        </w:numPr>
        <w:ind w:left="1498" w:right="130" w:firstLine="0"/>
        <w:rPr>
          <w:sz w:val="24"/>
          <w:szCs w:val="24"/>
        </w:rPr>
      </w:pPr>
      <w:r w:rsidRPr="007365C1">
        <w:rPr>
          <w:b/>
          <w:color w:val="262626"/>
          <w:sz w:val="24"/>
          <w:szCs w:val="24"/>
        </w:rPr>
        <w:t xml:space="preserve">EARLY TERMINATION. </w:t>
      </w:r>
      <w:r w:rsidRPr="00617B8D">
        <w:rPr>
          <w:color w:val="262626"/>
          <w:sz w:val="24"/>
          <w:szCs w:val="24"/>
        </w:rPr>
        <w:t xml:space="preserve">If any Event of Default shall have occurred and be continuing, then the other Party (the </w:t>
      </w:r>
      <w:r w:rsidR="00BC2BA2">
        <w:rPr>
          <w:color w:val="262626"/>
          <w:sz w:val="24"/>
          <w:szCs w:val="24"/>
        </w:rPr>
        <w:t>“</w:t>
      </w:r>
      <w:r w:rsidRPr="00617B8D">
        <w:rPr>
          <w:color w:val="262626"/>
          <w:sz w:val="24"/>
          <w:szCs w:val="24"/>
        </w:rPr>
        <w:t>Non-Defaulting Party</w:t>
      </w:r>
      <w:r w:rsidR="00BC2BA2">
        <w:rPr>
          <w:color w:val="262626"/>
          <w:sz w:val="24"/>
          <w:szCs w:val="24"/>
        </w:rPr>
        <w:t>”</w:t>
      </w:r>
      <w:r w:rsidRPr="00617B8D">
        <w:rPr>
          <w:color w:val="262626"/>
          <w:sz w:val="24"/>
          <w:szCs w:val="24"/>
        </w:rPr>
        <w:t xml:space="preserve">) shall have the right to terminate this </w:t>
      </w:r>
      <w:r w:rsidR="003B3F7E">
        <w:rPr>
          <w:color w:val="262626"/>
          <w:sz w:val="24"/>
          <w:szCs w:val="24"/>
        </w:rPr>
        <w:t>A</w:t>
      </w:r>
      <w:r w:rsidRPr="00617B8D">
        <w:rPr>
          <w:color w:val="262626"/>
          <w:sz w:val="24"/>
          <w:szCs w:val="24"/>
        </w:rPr>
        <w:t>ssignment Agreement</w:t>
      </w:r>
      <w:r w:rsidR="008B1E4A">
        <w:rPr>
          <w:color w:val="262626"/>
          <w:sz w:val="24"/>
          <w:szCs w:val="24"/>
        </w:rPr>
        <w:t xml:space="preserve"> upon notice to the </w:t>
      </w:r>
      <w:r w:rsidR="00422CAF">
        <w:rPr>
          <w:color w:val="262626"/>
          <w:sz w:val="24"/>
          <w:szCs w:val="24"/>
        </w:rPr>
        <w:t>Defaulting Party</w:t>
      </w:r>
      <w:r w:rsidRPr="00617B8D">
        <w:rPr>
          <w:color w:val="262626"/>
          <w:sz w:val="24"/>
          <w:szCs w:val="24"/>
        </w:rPr>
        <w:t xml:space="preserve"> and pursue any rights which the Non-Defaulting Party may have whether by agreement, operation of</w:t>
      </w:r>
      <w:r w:rsidR="00CD2123">
        <w:rPr>
          <w:color w:val="262626"/>
          <w:sz w:val="24"/>
          <w:szCs w:val="24"/>
        </w:rPr>
        <w:t xml:space="preserve"> </w:t>
      </w:r>
      <w:r w:rsidRPr="00617B8D">
        <w:rPr>
          <w:color w:val="262626"/>
          <w:sz w:val="24"/>
          <w:szCs w:val="24"/>
        </w:rPr>
        <w:t>law, or</w:t>
      </w:r>
      <w:r w:rsidRPr="007A086E">
        <w:rPr>
          <w:color w:val="262626"/>
          <w:sz w:val="24"/>
          <w:szCs w:val="24"/>
        </w:rPr>
        <w:t xml:space="preserve"> </w:t>
      </w:r>
      <w:r w:rsidRPr="00617B8D">
        <w:rPr>
          <w:color w:val="262626"/>
          <w:sz w:val="24"/>
          <w:szCs w:val="24"/>
        </w:rPr>
        <w:t>otherwise.</w:t>
      </w:r>
    </w:p>
    <w:p w14:paraId="0E144887" w14:textId="4A92F9C3" w:rsidR="004F5DE6" w:rsidRPr="000E544E" w:rsidRDefault="00BD52D7" w:rsidP="000E544E">
      <w:pPr>
        <w:pStyle w:val="ListParagraph"/>
        <w:numPr>
          <w:ilvl w:val="1"/>
          <w:numId w:val="3"/>
        </w:numPr>
        <w:ind w:left="1498" w:right="130" w:firstLine="0"/>
        <w:rPr>
          <w:sz w:val="24"/>
          <w:szCs w:val="24"/>
        </w:rPr>
      </w:pPr>
      <w:r w:rsidRPr="000E544E">
        <w:rPr>
          <w:b/>
          <w:color w:val="262626"/>
          <w:sz w:val="24"/>
          <w:szCs w:val="24"/>
        </w:rPr>
        <w:t xml:space="preserve">ADEQUATE ASSURANCE OF PERFORMANCE. </w:t>
      </w:r>
      <w:r w:rsidRPr="000E544E">
        <w:rPr>
          <w:color w:val="262626"/>
          <w:sz w:val="24"/>
          <w:szCs w:val="24"/>
        </w:rPr>
        <w:t xml:space="preserve">If </w:t>
      </w:r>
      <w:r w:rsidR="00DB0CF8" w:rsidRPr="000E544E">
        <w:rPr>
          <w:color w:val="262626"/>
          <w:sz w:val="24"/>
          <w:szCs w:val="24"/>
        </w:rPr>
        <w:t>during the Term of this Assignment Agreement</w:t>
      </w:r>
      <w:r w:rsidR="00E346BD">
        <w:rPr>
          <w:color w:val="262626"/>
          <w:sz w:val="24"/>
          <w:szCs w:val="24"/>
        </w:rPr>
        <w:t xml:space="preserve"> </w:t>
      </w:r>
      <w:r w:rsidR="00ED345F">
        <w:rPr>
          <w:color w:val="262626"/>
          <w:sz w:val="24"/>
          <w:szCs w:val="24"/>
        </w:rPr>
        <w:t>Assignee</w:t>
      </w:r>
      <w:r w:rsidR="00DB0CF8" w:rsidRPr="000E544E">
        <w:rPr>
          <w:color w:val="262626"/>
          <w:sz w:val="24"/>
          <w:szCs w:val="24"/>
        </w:rPr>
        <w:t xml:space="preserve"> </w:t>
      </w:r>
      <w:r w:rsidR="00C94AB9" w:rsidRPr="000E544E">
        <w:rPr>
          <w:color w:val="262626"/>
          <w:sz w:val="24"/>
          <w:szCs w:val="24"/>
        </w:rPr>
        <w:t xml:space="preserve">is determined to be </w:t>
      </w:r>
      <w:r w:rsidR="002A4278" w:rsidRPr="000E544E">
        <w:rPr>
          <w:color w:val="262626"/>
          <w:sz w:val="24"/>
          <w:szCs w:val="24"/>
        </w:rPr>
        <w:t xml:space="preserve">out of compliance with </w:t>
      </w:r>
      <w:r w:rsidR="00DA1579" w:rsidRPr="000E544E">
        <w:rPr>
          <w:color w:val="262626"/>
          <w:sz w:val="24"/>
          <w:szCs w:val="24"/>
        </w:rPr>
        <w:t>the creditworthiness requirements set forth in</w:t>
      </w:r>
      <w:r w:rsidR="00EE457B" w:rsidRPr="000E544E">
        <w:rPr>
          <w:color w:val="262626"/>
          <w:sz w:val="24"/>
          <w:szCs w:val="24"/>
        </w:rPr>
        <w:t xml:space="preserve"> Attachment L of Schedule 20A-ES and Attachment</w:t>
      </w:r>
      <w:r w:rsidR="003D0828">
        <w:rPr>
          <w:color w:val="262626"/>
          <w:sz w:val="24"/>
          <w:szCs w:val="24"/>
        </w:rPr>
        <w:t> </w:t>
      </w:r>
      <w:r w:rsidR="00EE457B" w:rsidRPr="000E544E">
        <w:rPr>
          <w:color w:val="262626"/>
          <w:sz w:val="24"/>
          <w:szCs w:val="24"/>
        </w:rPr>
        <w:t>L of Schedule 20A-NSTAR of Section II of the ISO-NE Tariff</w:t>
      </w:r>
      <w:r w:rsidRPr="000E544E">
        <w:rPr>
          <w:color w:val="262626"/>
          <w:sz w:val="24"/>
          <w:szCs w:val="24"/>
        </w:rPr>
        <w:t xml:space="preserve">, </w:t>
      </w:r>
      <w:r w:rsidR="00C5708D">
        <w:rPr>
          <w:color w:val="262626"/>
          <w:sz w:val="24"/>
          <w:szCs w:val="24"/>
        </w:rPr>
        <w:t>Assignee</w:t>
      </w:r>
      <w:r w:rsidR="00E346BD" w:rsidRPr="00E346BD">
        <w:rPr>
          <w:color w:val="262626"/>
          <w:sz w:val="24"/>
          <w:szCs w:val="24"/>
        </w:rPr>
        <w:t xml:space="preserve"> </w:t>
      </w:r>
      <w:r w:rsidR="003935FE">
        <w:rPr>
          <w:color w:val="262626"/>
          <w:sz w:val="24"/>
          <w:szCs w:val="24"/>
        </w:rPr>
        <w:t xml:space="preserve">shall provide </w:t>
      </w:r>
      <w:r w:rsidRPr="000E544E">
        <w:rPr>
          <w:color w:val="262626"/>
          <w:sz w:val="24"/>
          <w:szCs w:val="24"/>
        </w:rPr>
        <w:t xml:space="preserve">Adequate Assurance of Performance in an amount and for a term satisfactory to </w:t>
      </w:r>
      <w:r w:rsidR="00671FF7" w:rsidRPr="000E544E">
        <w:rPr>
          <w:color w:val="262626"/>
          <w:sz w:val="24"/>
          <w:szCs w:val="24"/>
        </w:rPr>
        <w:t>Eversource</w:t>
      </w:r>
      <w:r w:rsidRPr="000E544E">
        <w:rPr>
          <w:color w:val="262626"/>
          <w:sz w:val="24"/>
          <w:szCs w:val="24"/>
        </w:rPr>
        <w:t xml:space="preserve">. </w:t>
      </w:r>
      <w:r w:rsidR="0047489F" w:rsidRPr="000E544E">
        <w:rPr>
          <w:color w:val="262626"/>
          <w:sz w:val="24"/>
          <w:szCs w:val="24"/>
        </w:rPr>
        <w:t xml:space="preserve"> </w:t>
      </w:r>
      <w:r w:rsidR="00BC2BA2" w:rsidRPr="000E544E">
        <w:rPr>
          <w:color w:val="262626"/>
          <w:sz w:val="24"/>
          <w:szCs w:val="24"/>
        </w:rPr>
        <w:t>“</w:t>
      </w:r>
      <w:r w:rsidRPr="000E544E">
        <w:rPr>
          <w:color w:val="262626"/>
          <w:sz w:val="24"/>
          <w:szCs w:val="24"/>
        </w:rPr>
        <w:t>Adequate Assurance of Performance</w:t>
      </w:r>
      <w:r w:rsidR="00BC2BA2" w:rsidRPr="000E544E">
        <w:rPr>
          <w:color w:val="262626"/>
          <w:sz w:val="24"/>
          <w:szCs w:val="24"/>
        </w:rPr>
        <w:t>”</w:t>
      </w:r>
      <w:r w:rsidRPr="000E544E">
        <w:rPr>
          <w:color w:val="262626"/>
          <w:sz w:val="24"/>
          <w:szCs w:val="24"/>
        </w:rPr>
        <w:t xml:space="preserve"> shall mean security in the form of a standby irrevocable letter of credit acceptable to </w:t>
      </w:r>
      <w:r w:rsidR="00E6495F" w:rsidRPr="000E544E">
        <w:rPr>
          <w:color w:val="262626"/>
          <w:sz w:val="24"/>
          <w:szCs w:val="24"/>
        </w:rPr>
        <w:t>Eversource</w:t>
      </w:r>
      <w:r w:rsidRPr="000E544E">
        <w:rPr>
          <w:color w:val="262626"/>
          <w:sz w:val="24"/>
          <w:szCs w:val="24"/>
        </w:rPr>
        <w:t xml:space="preserve">. </w:t>
      </w:r>
      <w:r w:rsidR="00C93E30" w:rsidRPr="000E544E">
        <w:rPr>
          <w:color w:val="262626"/>
          <w:sz w:val="24"/>
          <w:szCs w:val="24"/>
        </w:rPr>
        <w:t xml:space="preserve"> </w:t>
      </w:r>
    </w:p>
    <w:p w14:paraId="301407F4" w14:textId="77777777" w:rsidR="005B52E2" w:rsidRPr="00617B8D" w:rsidRDefault="005B52E2" w:rsidP="005B52E2">
      <w:pPr>
        <w:pStyle w:val="BodyText"/>
        <w:ind w:left="1498" w:right="130"/>
        <w:jc w:val="both"/>
        <w:rPr>
          <w:sz w:val="24"/>
          <w:szCs w:val="24"/>
        </w:rPr>
      </w:pPr>
    </w:p>
    <w:p w14:paraId="0F03B0DE" w14:textId="03848AD4" w:rsidR="00C06809" w:rsidRPr="00617B8D" w:rsidRDefault="00BD52D7" w:rsidP="00992EA5">
      <w:pPr>
        <w:pStyle w:val="ListParagraph"/>
        <w:numPr>
          <w:ilvl w:val="0"/>
          <w:numId w:val="3"/>
        </w:numPr>
        <w:spacing w:before="0"/>
        <w:ind w:left="1512" w:right="144" w:firstLine="14"/>
        <w:rPr>
          <w:sz w:val="24"/>
          <w:szCs w:val="24"/>
        </w:rPr>
      </w:pPr>
      <w:r w:rsidRPr="00AF568B">
        <w:rPr>
          <w:b/>
          <w:bCs/>
          <w:sz w:val="24"/>
          <w:szCs w:val="24"/>
        </w:rPr>
        <w:t>NOTICES.</w:t>
      </w:r>
      <w:r w:rsidRPr="00617B8D">
        <w:rPr>
          <w:b/>
          <w:color w:val="262626"/>
          <w:sz w:val="24"/>
          <w:szCs w:val="24"/>
        </w:rPr>
        <w:t xml:space="preserve"> </w:t>
      </w:r>
      <w:r w:rsidRPr="00617B8D">
        <w:rPr>
          <w:color w:val="262626"/>
          <w:sz w:val="24"/>
          <w:szCs w:val="24"/>
        </w:rPr>
        <w:t xml:space="preserve">Any notice or communication in connection with this </w:t>
      </w:r>
      <w:r w:rsidR="00013028">
        <w:rPr>
          <w:color w:val="262626"/>
          <w:sz w:val="24"/>
          <w:szCs w:val="24"/>
        </w:rPr>
        <w:t>A</w:t>
      </w:r>
      <w:r w:rsidRPr="00617B8D">
        <w:rPr>
          <w:color w:val="262626"/>
          <w:sz w:val="24"/>
          <w:szCs w:val="24"/>
        </w:rPr>
        <w:t xml:space="preserve">ssignment Agreement will be sufficiently given to a Party, if in writing and delivered in person, sent by registered or certified mail, in each case with return receipt requested, or by overnight courier, or given by facsimile (in each case with answer back or other confirmation of its  receipt  by the sender) at the address or facsimile number specified in this </w:t>
      </w:r>
      <w:r w:rsidR="00013028">
        <w:rPr>
          <w:color w:val="262626"/>
          <w:sz w:val="24"/>
          <w:szCs w:val="24"/>
        </w:rPr>
        <w:t>A</w:t>
      </w:r>
      <w:r w:rsidRPr="00617B8D">
        <w:rPr>
          <w:color w:val="262626"/>
          <w:sz w:val="24"/>
          <w:szCs w:val="24"/>
        </w:rPr>
        <w:t>ssignment Agreement</w:t>
      </w:r>
      <w:r w:rsidR="00B70425">
        <w:rPr>
          <w:color w:val="262626"/>
          <w:sz w:val="24"/>
          <w:szCs w:val="24"/>
        </w:rPr>
        <w:t xml:space="preserve">, or </w:t>
      </w:r>
      <w:r w:rsidR="00CC2654">
        <w:rPr>
          <w:color w:val="262626"/>
          <w:sz w:val="24"/>
          <w:szCs w:val="24"/>
        </w:rPr>
        <w:t xml:space="preserve">sent by electronic mail to the email address </w:t>
      </w:r>
      <w:r w:rsidR="00817972">
        <w:rPr>
          <w:color w:val="262626"/>
          <w:sz w:val="24"/>
          <w:szCs w:val="24"/>
        </w:rPr>
        <w:t xml:space="preserve">of the other Party provided below </w:t>
      </w:r>
      <w:r w:rsidR="00EB4AB9">
        <w:rPr>
          <w:color w:val="262626"/>
          <w:sz w:val="24"/>
          <w:szCs w:val="24"/>
        </w:rPr>
        <w:t xml:space="preserve">or such other email address </w:t>
      </w:r>
      <w:r w:rsidR="00CC2654">
        <w:rPr>
          <w:color w:val="262626"/>
          <w:sz w:val="24"/>
          <w:szCs w:val="24"/>
        </w:rPr>
        <w:t>as may be designated</w:t>
      </w:r>
      <w:r w:rsidR="00817972">
        <w:rPr>
          <w:color w:val="262626"/>
          <w:sz w:val="24"/>
          <w:szCs w:val="24"/>
        </w:rPr>
        <w:t xml:space="preserve"> by written notice</w:t>
      </w:r>
      <w:r w:rsidR="00DC2428">
        <w:rPr>
          <w:color w:val="262626"/>
          <w:sz w:val="24"/>
          <w:szCs w:val="24"/>
        </w:rPr>
        <w:t xml:space="preserve">, upon the sender’s receipt of an acknowledgement from the intended recipient (such as by </w:t>
      </w:r>
      <w:r w:rsidR="00873751">
        <w:rPr>
          <w:color w:val="262626"/>
          <w:sz w:val="24"/>
          <w:szCs w:val="24"/>
        </w:rPr>
        <w:t>“return receipt requested function,” as available, return email or other written acknowledgement), provided that if such</w:t>
      </w:r>
      <w:r w:rsidR="0038030A">
        <w:rPr>
          <w:color w:val="262626"/>
          <w:sz w:val="24"/>
          <w:szCs w:val="24"/>
        </w:rPr>
        <w:t xml:space="preserve"> email notice is not sent during normal business hours of the recipient, such notice shall be deemed </w:t>
      </w:r>
      <w:r w:rsidR="0053020A">
        <w:rPr>
          <w:color w:val="262626"/>
          <w:sz w:val="24"/>
          <w:szCs w:val="24"/>
        </w:rPr>
        <w:t>to have been delivered on the next business day of the recipient</w:t>
      </w:r>
      <w:r w:rsidRPr="00617B8D">
        <w:rPr>
          <w:color w:val="262626"/>
          <w:sz w:val="24"/>
          <w:szCs w:val="24"/>
        </w:rPr>
        <w:t>.</w:t>
      </w:r>
      <w:r w:rsidR="00013028">
        <w:rPr>
          <w:color w:val="262626"/>
          <w:sz w:val="24"/>
          <w:szCs w:val="24"/>
        </w:rPr>
        <w:t xml:space="preserve"> </w:t>
      </w:r>
      <w:r w:rsidRPr="00617B8D">
        <w:rPr>
          <w:color w:val="262626"/>
          <w:sz w:val="24"/>
          <w:szCs w:val="24"/>
        </w:rPr>
        <w:t xml:space="preserve"> Notices by hand delivery or facsimile shall be effective at the close of business on the day </w:t>
      </w:r>
      <w:proofErr w:type="gramStart"/>
      <w:r w:rsidRPr="00617B8D">
        <w:rPr>
          <w:color w:val="262626"/>
          <w:sz w:val="24"/>
          <w:szCs w:val="24"/>
        </w:rPr>
        <w:t>actually received</w:t>
      </w:r>
      <w:proofErr w:type="gramEnd"/>
      <w:r w:rsidRPr="00617B8D">
        <w:rPr>
          <w:color w:val="262626"/>
          <w:sz w:val="24"/>
          <w:szCs w:val="24"/>
        </w:rPr>
        <w:t>, if received during receiving Party</w:t>
      </w:r>
      <w:r w:rsidR="001C6465">
        <w:rPr>
          <w:color w:val="262626"/>
          <w:sz w:val="24"/>
          <w:szCs w:val="24"/>
        </w:rPr>
        <w:t>’</w:t>
      </w:r>
      <w:r w:rsidRPr="00617B8D">
        <w:rPr>
          <w:color w:val="262626"/>
          <w:sz w:val="24"/>
          <w:szCs w:val="24"/>
        </w:rPr>
        <w:t>s business hours on a Business Day, and otherwise shall be effective at the close of business on the next Business Day.  Notice by overnight United States mail or overnight courier service shall be effective on the close of business on the next Business Day after such notice was</w:t>
      </w:r>
      <w:r w:rsidRPr="00617B8D">
        <w:rPr>
          <w:color w:val="262626"/>
          <w:spacing w:val="24"/>
          <w:sz w:val="24"/>
          <w:szCs w:val="24"/>
        </w:rPr>
        <w:t xml:space="preserve"> </w:t>
      </w:r>
      <w:r w:rsidRPr="00617B8D">
        <w:rPr>
          <w:color w:val="262626"/>
          <w:sz w:val="24"/>
          <w:szCs w:val="24"/>
        </w:rPr>
        <w:t>sent.</w:t>
      </w:r>
      <w:r w:rsidR="00542411">
        <w:rPr>
          <w:color w:val="262626"/>
          <w:sz w:val="24"/>
          <w:szCs w:val="24"/>
        </w:rPr>
        <w:t xml:space="preserve">  </w:t>
      </w:r>
    </w:p>
    <w:p w14:paraId="796E23E4" w14:textId="77777777" w:rsidR="000165C2" w:rsidRDefault="000165C2" w:rsidP="00C67642">
      <w:pPr>
        <w:tabs>
          <w:tab w:val="left" w:pos="2188"/>
        </w:tabs>
        <w:ind w:right="144"/>
        <w:rPr>
          <w:sz w:val="24"/>
          <w:szCs w:val="24"/>
        </w:rPr>
      </w:pPr>
    </w:p>
    <w:p w14:paraId="2B55182A" w14:textId="6F2BABE3" w:rsidR="009E539A" w:rsidRDefault="009E539A" w:rsidP="00852A35">
      <w:pPr>
        <w:tabs>
          <w:tab w:val="left" w:pos="2188"/>
        </w:tabs>
        <w:spacing w:before="104" w:line="249" w:lineRule="auto"/>
        <w:ind w:right="143"/>
        <w:rPr>
          <w:sz w:val="24"/>
          <w:szCs w:val="24"/>
        </w:rPr>
        <w:sectPr w:rsidR="009E539A" w:rsidSect="00BC2BA2">
          <w:headerReference w:type="even" r:id="rId11"/>
          <w:headerReference w:type="default" r:id="rId12"/>
          <w:footerReference w:type="even" r:id="rId13"/>
          <w:footerReference w:type="default" r:id="rId14"/>
          <w:headerReference w:type="first" r:id="rId15"/>
          <w:footerReference w:type="first" r:id="rId16"/>
          <w:pgSz w:w="12240" w:h="15840"/>
          <w:pgMar w:top="1460" w:right="1560" w:bottom="1820" w:left="180" w:header="720" w:footer="1617" w:gutter="0"/>
          <w:cols w:space="720"/>
          <w:docGrid w:linePitch="299"/>
        </w:sectPr>
      </w:pPr>
    </w:p>
    <w:p w14:paraId="3025465D" w14:textId="794A93D5" w:rsidR="009E539A" w:rsidRPr="002C2694" w:rsidRDefault="00E244F8" w:rsidP="004D4B0C">
      <w:pPr>
        <w:pStyle w:val="BodyText"/>
        <w:spacing w:before="1" w:line="247" w:lineRule="auto"/>
        <w:ind w:left="-360" w:right="182" w:firstLine="360"/>
        <w:jc w:val="both"/>
        <w:rPr>
          <w:color w:val="262626"/>
          <w:sz w:val="24"/>
          <w:szCs w:val="24"/>
        </w:rPr>
      </w:pPr>
      <w:r w:rsidRPr="000B7D24">
        <w:rPr>
          <w:color w:val="262626"/>
          <w:sz w:val="24"/>
          <w:szCs w:val="24"/>
        </w:rPr>
        <w:t xml:space="preserve">If to </w:t>
      </w:r>
      <w:r w:rsidR="00AD5F5D">
        <w:rPr>
          <w:color w:val="262626"/>
          <w:sz w:val="24"/>
          <w:szCs w:val="24"/>
        </w:rPr>
        <w:t>Assignee</w:t>
      </w:r>
      <w:r w:rsidR="009E539A">
        <w:rPr>
          <w:color w:val="262626"/>
          <w:sz w:val="24"/>
          <w:szCs w:val="24"/>
        </w:rPr>
        <w:br w:type="column"/>
      </w:r>
      <w:r w:rsidR="009E539A" w:rsidRPr="002C2694">
        <w:rPr>
          <w:color w:val="262626"/>
          <w:sz w:val="24"/>
          <w:szCs w:val="24"/>
        </w:rPr>
        <w:t>If to Eversource:</w:t>
      </w:r>
    </w:p>
    <w:p w14:paraId="2109251E" w14:textId="77777777" w:rsidR="009E539A" w:rsidRPr="002C2694" w:rsidRDefault="009E539A" w:rsidP="00606848">
      <w:pPr>
        <w:pStyle w:val="BodyText"/>
        <w:spacing w:before="1" w:line="247" w:lineRule="auto"/>
        <w:ind w:left="-360" w:right="182" w:hanging="2"/>
        <w:jc w:val="both"/>
        <w:rPr>
          <w:color w:val="262626"/>
          <w:sz w:val="24"/>
          <w:szCs w:val="24"/>
        </w:rPr>
      </w:pPr>
      <w:r w:rsidRPr="002C2694">
        <w:rPr>
          <w:color w:val="262626"/>
          <w:sz w:val="24"/>
          <w:szCs w:val="24"/>
        </w:rPr>
        <w:t>Attention: Director, Electric Supply</w:t>
      </w:r>
    </w:p>
    <w:p w14:paraId="76E1C6BD" w14:textId="77777777" w:rsidR="009E539A" w:rsidRPr="002C2694" w:rsidRDefault="009E539A" w:rsidP="00606848">
      <w:pPr>
        <w:pStyle w:val="BodyText"/>
        <w:spacing w:before="1" w:line="247" w:lineRule="auto"/>
        <w:ind w:left="-360" w:right="182" w:hanging="2"/>
        <w:jc w:val="both"/>
        <w:rPr>
          <w:color w:val="262626"/>
          <w:sz w:val="24"/>
          <w:szCs w:val="24"/>
        </w:rPr>
      </w:pPr>
      <w:r w:rsidRPr="002C2694">
        <w:rPr>
          <w:color w:val="262626"/>
          <w:sz w:val="24"/>
          <w:szCs w:val="24"/>
        </w:rPr>
        <w:t>Eversource Energy Service Company</w:t>
      </w:r>
    </w:p>
    <w:p w14:paraId="4E922E81" w14:textId="77777777" w:rsidR="009E539A" w:rsidRPr="002C2694" w:rsidRDefault="009E539A" w:rsidP="00606848">
      <w:pPr>
        <w:pStyle w:val="BodyText"/>
        <w:spacing w:before="1" w:line="247" w:lineRule="auto"/>
        <w:ind w:left="-360" w:right="182" w:hanging="2"/>
        <w:jc w:val="both"/>
        <w:rPr>
          <w:color w:val="262626"/>
          <w:sz w:val="24"/>
          <w:szCs w:val="24"/>
        </w:rPr>
      </w:pPr>
      <w:r w:rsidRPr="002C2694">
        <w:rPr>
          <w:color w:val="262626"/>
          <w:sz w:val="24"/>
          <w:szCs w:val="24"/>
        </w:rPr>
        <w:t>107 Selden Street</w:t>
      </w:r>
    </w:p>
    <w:p w14:paraId="590EEFCA" w14:textId="522B9971" w:rsidR="009E539A" w:rsidRDefault="009E539A" w:rsidP="00606848">
      <w:pPr>
        <w:pStyle w:val="BodyText"/>
        <w:spacing w:before="1" w:line="247" w:lineRule="auto"/>
        <w:ind w:left="-360" w:right="182" w:hanging="2"/>
        <w:jc w:val="both"/>
        <w:rPr>
          <w:color w:val="262626"/>
          <w:sz w:val="24"/>
          <w:szCs w:val="24"/>
        </w:rPr>
      </w:pPr>
      <w:r w:rsidRPr="002C2694">
        <w:rPr>
          <w:color w:val="262626"/>
          <w:sz w:val="24"/>
          <w:szCs w:val="24"/>
        </w:rPr>
        <w:t>Berlin, CT 06037 USA</w:t>
      </w:r>
    </w:p>
    <w:p w14:paraId="6DAA659B" w14:textId="421B1875" w:rsidR="00EA6721" w:rsidRPr="002C2694" w:rsidRDefault="00EA6721" w:rsidP="00606848">
      <w:pPr>
        <w:pStyle w:val="BodyText"/>
        <w:spacing w:before="1" w:line="247" w:lineRule="auto"/>
        <w:ind w:left="-360" w:right="-90" w:hanging="2"/>
        <w:jc w:val="both"/>
        <w:rPr>
          <w:color w:val="262626"/>
          <w:sz w:val="24"/>
          <w:szCs w:val="24"/>
        </w:rPr>
      </w:pPr>
      <w:r w:rsidRPr="00F41CAE">
        <w:rPr>
          <w:color w:val="262626"/>
          <w:sz w:val="24"/>
          <w:szCs w:val="24"/>
        </w:rPr>
        <w:t>Email</w:t>
      </w:r>
      <w:r>
        <w:rPr>
          <w:color w:val="262626"/>
          <w:sz w:val="24"/>
          <w:szCs w:val="24"/>
        </w:rPr>
        <w:t xml:space="preserve">: </w:t>
      </w:r>
      <w:r w:rsidR="00A87525">
        <w:rPr>
          <w:color w:val="262626"/>
          <w:sz w:val="24"/>
          <w:szCs w:val="24"/>
        </w:rPr>
        <w:t>james.shuckerow@eversource.co</w:t>
      </w:r>
      <w:r w:rsidR="00606848">
        <w:rPr>
          <w:color w:val="262626"/>
          <w:sz w:val="24"/>
          <w:szCs w:val="24"/>
        </w:rPr>
        <w:t>m</w:t>
      </w:r>
    </w:p>
    <w:p w14:paraId="1DE023B9" w14:textId="2FD788EB" w:rsidR="00E244F8" w:rsidRPr="000B7D24" w:rsidRDefault="009E539A" w:rsidP="00606848">
      <w:pPr>
        <w:pStyle w:val="BodyText"/>
        <w:spacing w:before="1" w:line="247" w:lineRule="auto"/>
        <w:ind w:left="-360" w:right="182" w:hanging="2"/>
        <w:jc w:val="both"/>
        <w:rPr>
          <w:color w:val="262626"/>
          <w:sz w:val="24"/>
          <w:szCs w:val="24"/>
        </w:rPr>
      </w:pPr>
      <w:r w:rsidRPr="002C2694">
        <w:rPr>
          <w:color w:val="262626"/>
          <w:sz w:val="24"/>
          <w:szCs w:val="24"/>
        </w:rPr>
        <w:t>Facsimile: (860) 665-4588</w:t>
      </w:r>
    </w:p>
    <w:p w14:paraId="6B105026" w14:textId="7A8CDB72" w:rsidR="000165C2" w:rsidRPr="00852A35" w:rsidRDefault="000165C2" w:rsidP="00E142BA">
      <w:pPr>
        <w:tabs>
          <w:tab w:val="left" w:pos="2188"/>
        </w:tabs>
        <w:spacing w:before="104" w:line="249" w:lineRule="auto"/>
        <w:ind w:right="-90"/>
        <w:rPr>
          <w:sz w:val="24"/>
          <w:szCs w:val="24"/>
        </w:rPr>
        <w:sectPr w:rsidR="000165C2" w:rsidRPr="00852A35" w:rsidSect="004D4B0C">
          <w:headerReference w:type="default" r:id="rId17"/>
          <w:type w:val="continuous"/>
          <w:pgSz w:w="12240" w:h="15840"/>
          <w:pgMar w:top="1460" w:right="1560" w:bottom="1820" w:left="1890" w:header="720" w:footer="1617" w:gutter="0"/>
          <w:cols w:num="2" w:space="840"/>
          <w:docGrid w:linePitch="299"/>
        </w:sectPr>
      </w:pPr>
    </w:p>
    <w:p w14:paraId="0E144889" w14:textId="773FF113" w:rsidR="0010336A" w:rsidRPr="00617B8D" w:rsidRDefault="0010336A" w:rsidP="00B33D97">
      <w:pPr>
        <w:pStyle w:val="ListParagraph"/>
        <w:numPr>
          <w:ilvl w:val="0"/>
          <w:numId w:val="3"/>
        </w:numPr>
        <w:tabs>
          <w:tab w:val="left" w:pos="2188"/>
        </w:tabs>
        <w:spacing w:before="0"/>
        <w:ind w:left="1498" w:right="144" w:firstLine="14"/>
        <w:rPr>
          <w:sz w:val="24"/>
          <w:szCs w:val="24"/>
        </w:rPr>
        <w:sectPr w:rsidR="0010336A" w:rsidRPr="00617B8D" w:rsidSect="006B456C">
          <w:type w:val="continuous"/>
          <w:pgSz w:w="12240" w:h="15840"/>
          <w:pgMar w:top="1460" w:right="1560" w:bottom="1820" w:left="180" w:header="0" w:footer="1617" w:gutter="0"/>
          <w:cols w:space="720"/>
        </w:sectPr>
      </w:pPr>
    </w:p>
    <w:p w14:paraId="0E144894" w14:textId="07367A86" w:rsidR="004F5DE6" w:rsidRPr="005B52E2" w:rsidRDefault="00BD52D7" w:rsidP="000E544E">
      <w:pPr>
        <w:pStyle w:val="ListParagraph"/>
        <w:numPr>
          <w:ilvl w:val="0"/>
          <w:numId w:val="3"/>
        </w:numPr>
        <w:tabs>
          <w:tab w:val="left" w:pos="2203"/>
        </w:tabs>
        <w:spacing w:before="0"/>
        <w:ind w:right="115" w:firstLine="16"/>
        <w:rPr>
          <w:sz w:val="24"/>
          <w:szCs w:val="24"/>
        </w:rPr>
      </w:pPr>
      <w:r w:rsidRPr="00617B8D">
        <w:rPr>
          <w:b/>
          <w:color w:val="262626"/>
          <w:w w:val="105"/>
          <w:sz w:val="24"/>
          <w:szCs w:val="24"/>
        </w:rPr>
        <w:t>ASSIGNMENT.</w:t>
      </w:r>
      <w:r w:rsidRPr="00617B8D">
        <w:rPr>
          <w:b/>
          <w:color w:val="262626"/>
          <w:spacing w:val="54"/>
          <w:w w:val="105"/>
          <w:sz w:val="24"/>
          <w:szCs w:val="24"/>
        </w:rPr>
        <w:t xml:space="preserve"> </w:t>
      </w:r>
      <w:r w:rsidRPr="00617B8D">
        <w:rPr>
          <w:color w:val="262626"/>
          <w:w w:val="105"/>
          <w:sz w:val="24"/>
          <w:szCs w:val="24"/>
        </w:rPr>
        <w:t>Neither</w:t>
      </w:r>
      <w:r w:rsidRPr="00617B8D">
        <w:rPr>
          <w:color w:val="262626"/>
          <w:spacing w:val="-9"/>
          <w:w w:val="105"/>
          <w:sz w:val="24"/>
          <w:szCs w:val="24"/>
        </w:rPr>
        <w:t xml:space="preserve"> </w:t>
      </w:r>
      <w:r w:rsidRPr="00617B8D">
        <w:rPr>
          <w:color w:val="262626"/>
          <w:w w:val="105"/>
          <w:sz w:val="24"/>
          <w:szCs w:val="24"/>
        </w:rPr>
        <w:t>Party</w:t>
      </w:r>
      <w:r w:rsidRPr="00617B8D">
        <w:rPr>
          <w:color w:val="262626"/>
          <w:spacing w:val="-18"/>
          <w:w w:val="105"/>
          <w:sz w:val="24"/>
          <w:szCs w:val="24"/>
        </w:rPr>
        <w:t xml:space="preserve"> </w:t>
      </w:r>
      <w:r w:rsidRPr="00617B8D">
        <w:rPr>
          <w:color w:val="262626"/>
          <w:w w:val="105"/>
          <w:sz w:val="24"/>
          <w:szCs w:val="24"/>
        </w:rPr>
        <w:t>may</w:t>
      </w:r>
      <w:r w:rsidRPr="00617B8D">
        <w:rPr>
          <w:color w:val="262626"/>
          <w:spacing w:val="-18"/>
          <w:w w:val="105"/>
          <w:sz w:val="24"/>
          <w:szCs w:val="24"/>
        </w:rPr>
        <w:t xml:space="preserve"> </w:t>
      </w:r>
      <w:r w:rsidRPr="00617B8D">
        <w:rPr>
          <w:color w:val="262626"/>
          <w:w w:val="105"/>
          <w:sz w:val="24"/>
          <w:szCs w:val="24"/>
        </w:rPr>
        <w:t>assign</w:t>
      </w:r>
      <w:r w:rsidRPr="00617B8D">
        <w:rPr>
          <w:color w:val="262626"/>
          <w:spacing w:val="-12"/>
          <w:w w:val="105"/>
          <w:sz w:val="24"/>
          <w:szCs w:val="24"/>
        </w:rPr>
        <w:t xml:space="preserve"> </w:t>
      </w:r>
      <w:r w:rsidRPr="00617B8D">
        <w:rPr>
          <w:color w:val="262626"/>
          <w:w w:val="105"/>
          <w:sz w:val="24"/>
          <w:szCs w:val="24"/>
        </w:rPr>
        <w:t>its</w:t>
      </w:r>
      <w:r w:rsidRPr="00617B8D">
        <w:rPr>
          <w:color w:val="262626"/>
          <w:spacing w:val="-10"/>
          <w:w w:val="105"/>
          <w:sz w:val="24"/>
          <w:szCs w:val="24"/>
        </w:rPr>
        <w:t xml:space="preserve"> </w:t>
      </w:r>
      <w:r w:rsidRPr="00617B8D">
        <w:rPr>
          <w:color w:val="262626"/>
          <w:w w:val="105"/>
          <w:sz w:val="24"/>
          <w:szCs w:val="24"/>
        </w:rPr>
        <w:t>rights</w:t>
      </w:r>
      <w:r w:rsidRPr="00617B8D">
        <w:rPr>
          <w:color w:val="262626"/>
          <w:spacing w:val="-13"/>
          <w:w w:val="105"/>
          <w:sz w:val="24"/>
          <w:szCs w:val="24"/>
        </w:rPr>
        <w:t xml:space="preserve"> </w:t>
      </w:r>
      <w:r w:rsidRPr="00617B8D">
        <w:rPr>
          <w:color w:val="262626"/>
          <w:w w:val="105"/>
          <w:sz w:val="24"/>
          <w:szCs w:val="24"/>
        </w:rPr>
        <w:t>or</w:t>
      </w:r>
      <w:r w:rsidRPr="00617B8D">
        <w:rPr>
          <w:color w:val="262626"/>
          <w:spacing w:val="-16"/>
          <w:w w:val="105"/>
          <w:sz w:val="24"/>
          <w:szCs w:val="24"/>
        </w:rPr>
        <w:t xml:space="preserve"> </w:t>
      </w:r>
      <w:r w:rsidRPr="00617B8D">
        <w:rPr>
          <w:color w:val="262626"/>
          <w:w w:val="105"/>
          <w:sz w:val="24"/>
          <w:szCs w:val="24"/>
        </w:rPr>
        <w:t>its</w:t>
      </w:r>
      <w:r w:rsidRPr="00617B8D">
        <w:rPr>
          <w:color w:val="262626"/>
          <w:spacing w:val="-16"/>
          <w:w w:val="105"/>
          <w:sz w:val="24"/>
          <w:szCs w:val="24"/>
        </w:rPr>
        <w:t xml:space="preserve"> </w:t>
      </w:r>
      <w:r w:rsidRPr="00617B8D">
        <w:rPr>
          <w:color w:val="262626"/>
          <w:w w:val="105"/>
          <w:sz w:val="24"/>
          <w:szCs w:val="24"/>
        </w:rPr>
        <w:t>obligations</w:t>
      </w:r>
      <w:r w:rsidRPr="00617B8D">
        <w:rPr>
          <w:color w:val="262626"/>
          <w:spacing w:val="-5"/>
          <w:w w:val="105"/>
          <w:sz w:val="24"/>
          <w:szCs w:val="24"/>
        </w:rPr>
        <w:t xml:space="preserve"> </w:t>
      </w:r>
      <w:r w:rsidRPr="00617B8D">
        <w:rPr>
          <w:color w:val="262626"/>
          <w:w w:val="105"/>
          <w:sz w:val="24"/>
          <w:szCs w:val="24"/>
        </w:rPr>
        <w:t>hereunder</w:t>
      </w:r>
      <w:r w:rsidRPr="00617B8D">
        <w:rPr>
          <w:color w:val="262626"/>
          <w:spacing w:val="-4"/>
          <w:w w:val="105"/>
          <w:sz w:val="24"/>
          <w:szCs w:val="24"/>
        </w:rPr>
        <w:t xml:space="preserve"> </w:t>
      </w:r>
      <w:r w:rsidRPr="00617B8D">
        <w:rPr>
          <w:color w:val="262626"/>
          <w:w w:val="105"/>
          <w:sz w:val="24"/>
          <w:szCs w:val="24"/>
        </w:rPr>
        <w:t>without the prior written consent of the other Party</w:t>
      </w:r>
      <w:r w:rsidR="00507DAF">
        <w:rPr>
          <w:color w:val="262626"/>
          <w:w w:val="105"/>
          <w:sz w:val="24"/>
          <w:szCs w:val="24"/>
        </w:rPr>
        <w:t>, such consent not to be unreasonably withheld or delayed</w:t>
      </w:r>
      <w:r w:rsidRPr="00617B8D">
        <w:rPr>
          <w:color w:val="262626"/>
          <w:w w:val="105"/>
          <w:sz w:val="24"/>
          <w:szCs w:val="24"/>
        </w:rPr>
        <w:t xml:space="preserve">. Notwithstanding the preceding sentence, reassignment of the </w:t>
      </w:r>
      <w:r w:rsidR="007E5897">
        <w:rPr>
          <w:color w:val="262626"/>
          <w:w w:val="105"/>
          <w:sz w:val="24"/>
          <w:szCs w:val="24"/>
        </w:rPr>
        <w:t xml:space="preserve">[Assignee’s Share of] </w:t>
      </w:r>
      <w:r w:rsidR="00114414">
        <w:rPr>
          <w:color w:val="262626"/>
          <w:w w:val="105"/>
          <w:sz w:val="24"/>
          <w:szCs w:val="24"/>
        </w:rPr>
        <w:t>Eversource</w:t>
      </w:r>
      <w:r w:rsidRPr="00617B8D">
        <w:rPr>
          <w:color w:val="262626"/>
          <w:w w:val="105"/>
          <w:sz w:val="24"/>
          <w:szCs w:val="24"/>
        </w:rPr>
        <w:t xml:space="preserve"> Rights shall be permitted provided such reassignment is made pursuant to and in accordance with the ISO-NE Tariff and Schedule</w:t>
      </w:r>
      <w:r w:rsidRPr="00617B8D">
        <w:rPr>
          <w:color w:val="262626"/>
          <w:spacing w:val="-2"/>
          <w:w w:val="105"/>
          <w:sz w:val="24"/>
          <w:szCs w:val="24"/>
        </w:rPr>
        <w:t xml:space="preserve"> </w:t>
      </w:r>
      <w:r w:rsidRPr="00617B8D">
        <w:rPr>
          <w:color w:val="262626"/>
          <w:w w:val="105"/>
          <w:sz w:val="24"/>
          <w:szCs w:val="24"/>
        </w:rPr>
        <w:t>20A.</w:t>
      </w:r>
    </w:p>
    <w:p w14:paraId="2D777705" w14:textId="77777777" w:rsidR="005B52E2" w:rsidRPr="00617B8D" w:rsidRDefault="005B52E2" w:rsidP="005B52E2">
      <w:pPr>
        <w:pStyle w:val="ListParagraph"/>
        <w:tabs>
          <w:tab w:val="left" w:pos="2203"/>
        </w:tabs>
        <w:spacing w:before="0"/>
        <w:ind w:left="1512" w:right="115" w:firstLine="0"/>
        <w:rPr>
          <w:sz w:val="24"/>
          <w:szCs w:val="24"/>
        </w:rPr>
      </w:pPr>
    </w:p>
    <w:p w14:paraId="0E144895" w14:textId="25C1AB5C" w:rsidR="004F5DE6" w:rsidRPr="00B0403B" w:rsidRDefault="00BD52D7" w:rsidP="005B52E2">
      <w:pPr>
        <w:pStyle w:val="ListParagraph"/>
        <w:numPr>
          <w:ilvl w:val="0"/>
          <w:numId w:val="3"/>
        </w:numPr>
        <w:tabs>
          <w:tab w:val="left" w:pos="2201"/>
        </w:tabs>
        <w:spacing w:before="0"/>
        <w:ind w:left="1512" w:right="115" w:firstLine="0"/>
        <w:rPr>
          <w:color w:val="262626"/>
          <w:w w:val="105"/>
          <w:sz w:val="24"/>
          <w:szCs w:val="24"/>
        </w:rPr>
      </w:pPr>
      <w:r w:rsidRPr="00617B8D">
        <w:rPr>
          <w:b/>
          <w:color w:val="262626"/>
          <w:w w:val="105"/>
          <w:sz w:val="24"/>
          <w:szCs w:val="24"/>
        </w:rPr>
        <w:t xml:space="preserve">GOVERNING LAW. </w:t>
      </w:r>
      <w:r w:rsidRPr="00617B8D">
        <w:rPr>
          <w:color w:val="262626"/>
          <w:w w:val="105"/>
          <w:sz w:val="24"/>
          <w:szCs w:val="24"/>
        </w:rPr>
        <w:t xml:space="preserve">This </w:t>
      </w:r>
      <w:r w:rsidR="00114414">
        <w:rPr>
          <w:color w:val="262626"/>
          <w:w w:val="105"/>
          <w:sz w:val="24"/>
          <w:szCs w:val="24"/>
        </w:rPr>
        <w:t>A</w:t>
      </w:r>
      <w:r w:rsidRPr="00617B8D">
        <w:rPr>
          <w:color w:val="262626"/>
          <w:w w:val="105"/>
          <w:sz w:val="24"/>
          <w:szCs w:val="24"/>
        </w:rPr>
        <w:t xml:space="preserve">ssignment Agreement shall be governed by and construed in accordance with the laws of the State of </w:t>
      </w:r>
      <w:r w:rsidR="00396C99">
        <w:rPr>
          <w:color w:val="262626"/>
          <w:w w:val="105"/>
          <w:sz w:val="24"/>
          <w:szCs w:val="24"/>
        </w:rPr>
        <w:t>Connecticut</w:t>
      </w:r>
      <w:r w:rsidRPr="00617B8D">
        <w:rPr>
          <w:color w:val="262626"/>
          <w:w w:val="105"/>
          <w:sz w:val="24"/>
          <w:szCs w:val="24"/>
        </w:rPr>
        <w:t xml:space="preserve"> without reference to</w:t>
      </w:r>
      <w:r w:rsidR="00A869A8">
        <w:rPr>
          <w:color w:val="262626"/>
          <w:w w:val="105"/>
          <w:sz w:val="24"/>
          <w:szCs w:val="24"/>
        </w:rPr>
        <w:t xml:space="preserve"> </w:t>
      </w:r>
      <w:r w:rsidR="0038235B">
        <w:rPr>
          <w:color w:val="262626"/>
          <w:w w:val="105"/>
          <w:sz w:val="24"/>
          <w:szCs w:val="24"/>
        </w:rPr>
        <w:t xml:space="preserve">its </w:t>
      </w:r>
      <w:r w:rsidRPr="00617B8D">
        <w:rPr>
          <w:color w:val="262626"/>
          <w:w w:val="105"/>
          <w:sz w:val="24"/>
          <w:szCs w:val="24"/>
        </w:rPr>
        <w:t>choice of law doctrine.</w:t>
      </w:r>
    </w:p>
    <w:p w14:paraId="481C2420" w14:textId="77777777" w:rsidR="005B52E2" w:rsidRPr="00B0403B" w:rsidRDefault="005B52E2" w:rsidP="00B0403B">
      <w:pPr>
        <w:pStyle w:val="ListParagraph"/>
        <w:tabs>
          <w:tab w:val="left" w:pos="2201"/>
        </w:tabs>
        <w:spacing w:before="0"/>
        <w:ind w:left="1512" w:right="115" w:firstLine="0"/>
        <w:rPr>
          <w:color w:val="262626"/>
          <w:w w:val="105"/>
          <w:sz w:val="24"/>
          <w:szCs w:val="24"/>
        </w:rPr>
      </w:pPr>
    </w:p>
    <w:p w14:paraId="0E144896" w14:textId="77777777" w:rsidR="004F5DE6" w:rsidRPr="00617B8D" w:rsidRDefault="004F5DE6">
      <w:pPr>
        <w:pStyle w:val="BodyText"/>
        <w:spacing w:before="5"/>
        <w:rPr>
          <w:sz w:val="24"/>
          <w:szCs w:val="24"/>
        </w:rPr>
      </w:pPr>
    </w:p>
    <w:p w14:paraId="55A1CCF0" w14:textId="77777777" w:rsidR="00B33D97" w:rsidRDefault="00B33D97">
      <w:pPr>
        <w:rPr>
          <w:color w:val="262626"/>
          <w:sz w:val="24"/>
          <w:szCs w:val="24"/>
        </w:rPr>
      </w:pPr>
      <w:r>
        <w:rPr>
          <w:color w:val="262626"/>
          <w:sz w:val="24"/>
          <w:szCs w:val="24"/>
        </w:rPr>
        <w:br w:type="page"/>
      </w:r>
    </w:p>
    <w:p w14:paraId="0E144897" w14:textId="076D468A" w:rsidR="004F5DE6" w:rsidRPr="00617B8D" w:rsidRDefault="00BD52D7">
      <w:pPr>
        <w:pStyle w:val="BodyText"/>
        <w:spacing w:before="1" w:line="247" w:lineRule="auto"/>
        <w:ind w:left="1517" w:right="182" w:hanging="2"/>
        <w:jc w:val="both"/>
        <w:rPr>
          <w:sz w:val="24"/>
          <w:szCs w:val="24"/>
        </w:rPr>
      </w:pPr>
      <w:r w:rsidRPr="00617B8D">
        <w:rPr>
          <w:color w:val="262626"/>
          <w:sz w:val="24"/>
          <w:szCs w:val="24"/>
        </w:rPr>
        <w:lastRenderedPageBreak/>
        <w:t xml:space="preserve">IN WITNESS WHEREOF, the Parties have caused this </w:t>
      </w:r>
      <w:r w:rsidR="00B76A7E">
        <w:rPr>
          <w:color w:val="262626"/>
          <w:sz w:val="24"/>
          <w:szCs w:val="24"/>
        </w:rPr>
        <w:t>A</w:t>
      </w:r>
      <w:r w:rsidRPr="00617B8D">
        <w:rPr>
          <w:color w:val="262626"/>
          <w:sz w:val="24"/>
          <w:szCs w:val="24"/>
        </w:rPr>
        <w:t>ssignment Agreement to be executed by their respective authorized</w:t>
      </w:r>
      <w:r w:rsidRPr="00617B8D">
        <w:rPr>
          <w:color w:val="262626"/>
          <w:spacing w:val="35"/>
          <w:sz w:val="24"/>
          <w:szCs w:val="24"/>
        </w:rPr>
        <w:t xml:space="preserve"> </w:t>
      </w:r>
      <w:r w:rsidRPr="00617B8D">
        <w:rPr>
          <w:color w:val="262626"/>
          <w:sz w:val="24"/>
          <w:szCs w:val="24"/>
        </w:rPr>
        <w:t>officials.</w:t>
      </w:r>
    </w:p>
    <w:p w14:paraId="0E144898" w14:textId="77777777" w:rsidR="004F5DE6" w:rsidRPr="00617B8D" w:rsidRDefault="004F5DE6">
      <w:pPr>
        <w:pStyle w:val="BodyText"/>
        <w:rPr>
          <w:sz w:val="24"/>
          <w:szCs w:val="24"/>
        </w:rPr>
      </w:pPr>
    </w:p>
    <w:p w14:paraId="0E144899" w14:textId="77777777" w:rsidR="004F5DE6" w:rsidRPr="00617B8D" w:rsidRDefault="004F5DE6">
      <w:pPr>
        <w:pStyle w:val="BodyText"/>
        <w:spacing w:before="5"/>
        <w:rPr>
          <w:sz w:val="24"/>
          <w:szCs w:val="24"/>
        </w:rPr>
      </w:pPr>
    </w:p>
    <w:p w14:paraId="0E14489A" w14:textId="77777777" w:rsidR="004F5DE6" w:rsidRPr="00617B8D" w:rsidRDefault="004F5DE6">
      <w:pPr>
        <w:rPr>
          <w:sz w:val="24"/>
          <w:szCs w:val="24"/>
        </w:rPr>
        <w:sectPr w:rsidR="004F5DE6" w:rsidRPr="00617B8D">
          <w:type w:val="continuous"/>
          <w:pgSz w:w="12240" w:h="15840"/>
          <w:pgMar w:top="20" w:right="1560" w:bottom="1800" w:left="180" w:header="720" w:footer="720" w:gutter="0"/>
          <w:cols w:space="720"/>
        </w:sectPr>
      </w:pPr>
    </w:p>
    <w:p w14:paraId="0E14489B" w14:textId="31866A4B" w:rsidR="004F5DE6" w:rsidRPr="00617B8D" w:rsidRDefault="00DA173F">
      <w:pPr>
        <w:pStyle w:val="BodyText"/>
        <w:spacing w:before="91"/>
        <w:ind w:left="1510"/>
        <w:rPr>
          <w:b/>
          <w:sz w:val="24"/>
          <w:szCs w:val="24"/>
        </w:rPr>
      </w:pPr>
      <w:r>
        <w:rPr>
          <w:b/>
          <w:sz w:val="24"/>
          <w:szCs w:val="24"/>
        </w:rPr>
        <w:t xml:space="preserve">Eversource Energy Service Company </w:t>
      </w:r>
      <w:r w:rsidR="00C73C0A">
        <w:rPr>
          <w:b/>
          <w:sz w:val="24"/>
          <w:szCs w:val="24"/>
        </w:rPr>
        <w:t xml:space="preserve">as agent for </w:t>
      </w:r>
      <w:r>
        <w:rPr>
          <w:b/>
          <w:sz w:val="24"/>
          <w:szCs w:val="24"/>
        </w:rPr>
        <w:t>The Conn</w:t>
      </w:r>
      <w:r w:rsidR="00C73C0A">
        <w:rPr>
          <w:b/>
          <w:sz w:val="24"/>
          <w:szCs w:val="24"/>
        </w:rPr>
        <w:t>ecticut Light and Power Company, NSTAR Electric Company and Public Service Company of New Hampshire</w:t>
      </w:r>
    </w:p>
    <w:p w14:paraId="0E1448A0" w14:textId="5769542C" w:rsidR="004F5DE6" w:rsidRPr="00617B8D" w:rsidRDefault="004F5DE6">
      <w:pPr>
        <w:pStyle w:val="BodyText"/>
        <w:rPr>
          <w:b/>
          <w:sz w:val="24"/>
          <w:szCs w:val="24"/>
        </w:rPr>
      </w:pPr>
    </w:p>
    <w:p w14:paraId="7ECEFDFD" w14:textId="65F2C33A" w:rsidR="00B41355" w:rsidRPr="00A72EBE" w:rsidRDefault="00B41355">
      <w:pPr>
        <w:pStyle w:val="BodyText"/>
        <w:rPr>
          <w:sz w:val="24"/>
          <w:szCs w:val="24"/>
        </w:rPr>
      </w:pPr>
    </w:p>
    <w:p w14:paraId="2B9AFE65" w14:textId="741E212F" w:rsidR="00B41355" w:rsidRPr="00CD2123" w:rsidRDefault="00B41355">
      <w:pPr>
        <w:pStyle w:val="BodyText"/>
        <w:rPr>
          <w:sz w:val="24"/>
          <w:szCs w:val="24"/>
        </w:rPr>
      </w:pPr>
    </w:p>
    <w:p w14:paraId="42EC06A1" w14:textId="77777777" w:rsidR="00B41355" w:rsidRPr="00CD2123" w:rsidRDefault="00B41355">
      <w:pPr>
        <w:pStyle w:val="BodyText"/>
        <w:rPr>
          <w:sz w:val="24"/>
          <w:szCs w:val="24"/>
        </w:rPr>
      </w:pPr>
    </w:p>
    <w:p w14:paraId="1FD93D7D" w14:textId="659C1B05" w:rsidR="00B41355" w:rsidRPr="0070369A" w:rsidRDefault="00B41355" w:rsidP="00617B8D">
      <w:pPr>
        <w:pStyle w:val="BodyText"/>
        <w:tabs>
          <w:tab w:val="left" w:pos="2547"/>
        </w:tabs>
        <w:ind w:left="1512" w:right="706" w:hanging="14"/>
        <w:rPr>
          <w:color w:val="262626"/>
          <w:sz w:val="24"/>
          <w:szCs w:val="24"/>
        </w:rPr>
      </w:pPr>
      <w:r w:rsidRPr="0070369A">
        <w:rPr>
          <w:color w:val="262626"/>
          <w:sz w:val="24"/>
          <w:szCs w:val="24"/>
        </w:rPr>
        <w:t>By: ___________________</w:t>
      </w:r>
    </w:p>
    <w:p w14:paraId="00356FC0" w14:textId="41DF77B2" w:rsidR="00B41355" w:rsidRPr="0070369A" w:rsidRDefault="00B41355" w:rsidP="00617B8D">
      <w:pPr>
        <w:pStyle w:val="BodyText"/>
        <w:tabs>
          <w:tab w:val="left" w:pos="2547"/>
        </w:tabs>
        <w:ind w:left="1512" w:right="706" w:hanging="14"/>
        <w:rPr>
          <w:color w:val="262626"/>
          <w:sz w:val="24"/>
          <w:szCs w:val="24"/>
        </w:rPr>
      </w:pPr>
      <w:r w:rsidRPr="0070369A">
        <w:rPr>
          <w:color w:val="262626"/>
          <w:sz w:val="24"/>
          <w:szCs w:val="24"/>
        </w:rPr>
        <w:t>Name:</w:t>
      </w:r>
      <w:r w:rsidR="00B93A7E" w:rsidRPr="0070369A">
        <w:rPr>
          <w:color w:val="262626"/>
          <w:sz w:val="24"/>
          <w:szCs w:val="24"/>
        </w:rPr>
        <w:tab/>
        <w:t>James G. Daly</w:t>
      </w:r>
    </w:p>
    <w:p w14:paraId="0D743C3F" w14:textId="4BD36DB2" w:rsidR="00B93A7E" w:rsidRPr="0070369A" w:rsidRDefault="00BD52D7" w:rsidP="00B41355">
      <w:pPr>
        <w:pStyle w:val="BodyText"/>
        <w:tabs>
          <w:tab w:val="left" w:pos="2547"/>
        </w:tabs>
        <w:ind w:left="1512" w:right="706" w:hanging="14"/>
        <w:rPr>
          <w:color w:val="262626"/>
          <w:sz w:val="24"/>
          <w:szCs w:val="24"/>
        </w:rPr>
      </w:pPr>
      <w:r w:rsidRPr="0070369A">
        <w:rPr>
          <w:color w:val="262626"/>
          <w:sz w:val="24"/>
          <w:szCs w:val="24"/>
        </w:rPr>
        <w:t>Title:</w:t>
      </w:r>
      <w:r w:rsidR="00B93A7E" w:rsidRPr="0070369A">
        <w:rPr>
          <w:color w:val="262626"/>
          <w:sz w:val="24"/>
          <w:szCs w:val="24"/>
        </w:rPr>
        <w:t xml:space="preserve">  </w:t>
      </w:r>
      <w:r w:rsidR="00B93A7E" w:rsidRPr="0070369A">
        <w:rPr>
          <w:color w:val="262626"/>
          <w:sz w:val="24"/>
          <w:szCs w:val="24"/>
        </w:rPr>
        <w:tab/>
        <w:t>Vice President,</w:t>
      </w:r>
    </w:p>
    <w:p w14:paraId="5877DC13" w14:textId="2ED3382C" w:rsidR="00DE3A99" w:rsidRPr="0070369A" w:rsidRDefault="00B93A7E" w:rsidP="00B41355">
      <w:pPr>
        <w:pStyle w:val="BodyText"/>
        <w:tabs>
          <w:tab w:val="left" w:pos="2547"/>
        </w:tabs>
        <w:ind w:left="1512" w:right="706" w:hanging="14"/>
        <w:rPr>
          <w:color w:val="262626"/>
          <w:sz w:val="24"/>
          <w:szCs w:val="24"/>
        </w:rPr>
      </w:pPr>
      <w:r w:rsidRPr="0070369A">
        <w:rPr>
          <w:color w:val="262626"/>
          <w:sz w:val="24"/>
          <w:szCs w:val="24"/>
        </w:rPr>
        <w:tab/>
      </w:r>
      <w:r w:rsidRPr="0070369A">
        <w:rPr>
          <w:color w:val="262626"/>
          <w:sz w:val="24"/>
          <w:szCs w:val="24"/>
        </w:rPr>
        <w:tab/>
      </w:r>
      <w:r w:rsidR="00BD52D7" w:rsidRPr="0070369A">
        <w:rPr>
          <w:color w:val="262626"/>
          <w:sz w:val="24"/>
          <w:szCs w:val="24"/>
        </w:rPr>
        <w:t>Energy Supply</w:t>
      </w:r>
    </w:p>
    <w:p w14:paraId="0E1448A1" w14:textId="781EA914" w:rsidR="004F5DE6" w:rsidRPr="0070369A" w:rsidRDefault="00BD52D7" w:rsidP="00617B8D">
      <w:pPr>
        <w:pStyle w:val="BodyText"/>
        <w:tabs>
          <w:tab w:val="left" w:pos="2547"/>
        </w:tabs>
        <w:ind w:left="1512" w:right="706" w:hanging="14"/>
        <w:rPr>
          <w:color w:val="262626"/>
          <w:sz w:val="24"/>
          <w:szCs w:val="24"/>
        </w:rPr>
      </w:pPr>
      <w:r w:rsidRPr="0070369A">
        <w:rPr>
          <w:color w:val="262626"/>
          <w:sz w:val="24"/>
          <w:szCs w:val="24"/>
        </w:rPr>
        <w:t>Date:</w:t>
      </w:r>
    </w:p>
    <w:p w14:paraId="0E1448A2" w14:textId="3D16386F" w:rsidR="004F5DE6" w:rsidRPr="00617B8D" w:rsidRDefault="00BD52D7" w:rsidP="00344E17">
      <w:pPr>
        <w:pStyle w:val="BodyText"/>
        <w:spacing w:before="91"/>
        <w:ind w:left="360"/>
        <w:rPr>
          <w:b/>
          <w:sz w:val="24"/>
          <w:szCs w:val="24"/>
        </w:rPr>
      </w:pPr>
      <w:r w:rsidRPr="0070369A">
        <w:rPr>
          <w:color w:val="262626"/>
          <w:sz w:val="24"/>
          <w:szCs w:val="24"/>
        </w:rPr>
        <w:br w:type="column"/>
      </w:r>
      <w:r w:rsidR="00FC76BF" w:rsidRPr="00FC76BF">
        <w:t xml:space="preserve"> </w:t>
      </w:r>
      <w:r w:rsidR="003E2552">
        <w:rPr>
          <w:b/>
          <w:sz w:val="24"/>
          <w:szCs w:val="24"/>
        </w:rPr>
        <w:t xml:space="preserve"> (       )</w:t>
      </w:r>
    </w:p>
    <w:p w14:paraId="0E1448A3" w14:textId="77777777" w:rsidR="004F5DE6" w:rsidRPr="00B76A7E" w:rsidRDefault="004F5DE6" w:rsidP="00344E17">
      <w:pPr>
        <w:pStyle w:val="BodyText"/>
        <w:ind w:left="360"/>
        <w:rPr>
          <w:b/>
          <w:sz w:val="24"/>
          <w:szCs w:val="24"/>
        </w:rPr>
      </w:pPr>
    </w:p>
    <w:p w14:paraId="0E1448A4" w14:textId="77777777" w:rsidR="004F5DE6" w:rsidRPr="00B76A7E" w:rsidRDefault="004F5DE6" w:rsidP="00344E17">
      <w:pPr>
        <w:pStyle w:val="BodyText"/>
        <w:ind w:left="360"/>
        <w:rPr>
          <w:b/>
          <w:sz w:val="24"/>
          <w:szCs w:val="24"/>
        </w:rPr>
      </w:pPr>
    </w:p>
    <w:p w14:paraId="0E1448A5" w14:textId="77777777" w:rsidR="004F5DE6" w:rsidRPr="00B76A7E" w:rsidRDefault="004F5DE6" w:rsidP="00344E17">
      <w:pPr>
        <w:pStyle w:val="BodyText"/>
        <w:ind w:left="360"/>
        <w:rPr>
          <w:b/>
          <w:sz w:val="24"/>
          <w:szCs w:val="24"/>
        </w:rPr>
      </w:pPr>
    </w:p>
    <w:p w14:paraId="4023740C" w14:textId="77777777" w:rsidR="0045113A" w:rsidRPr="00B76A7E" w:rsidRDefault="0045113A" w:rsidP="00344E17">
      <w:pPr>
        <w:pStyle w:val="BodyText"/>
        <w:ind w:left="360"/>
        <w:rPr>
          <w:b/>
          <w:sz w:val="24"/>
          <w:szCs w:val="24"/>
        </w:rPr>
      </w:pPr>
    </w:p>
    <w:p w14:paraId="38F1EA97" w14:textId="001E41A3" w:rsidR="00C73C0A" w:rsidRDefault="00C73C0A" w:rsidP="00344E17">
      <w:pPr>
        <w:pStyle w:val="BodyText"/>
        <w:ind w:left="360"/>
        <w:rPr>
          <w:b/>
          <w:sz w:val="24"/>
          <w:szCs w:val="24"/>
        </w:rPr>
      </w:pPr>
    </w:p>
    <w:p w14:paraId="23C8B899" w14:textId="77777777" w:rsidR="00B76A7E" w:rsidRPr="00B76A7E" w:rsidRDefault="00B76A7E" w:rsidP="00344E17">
      <w:pPr>
        <w:pStyle w:val="BodyText"/>
        <w:ind w:left="360"/>
        <w:rPr>
          <w:b/>
          <w:sz w:val="24"/>
          <w:szCs w:val="24"/>
        </w:rPr>
      </w:pPr>
    </w:p>
    <w:p w14:paraId="36EB7CAE" w14:textId="77777777" w:rsidR="00C73C0A" w:rsidRPr="00B76A7E" w:rsidRDefault="00C73C0A" w:rsidP="00344E17">
      <w:pPr>
        <w:pStyle w:val="BodyText"/>
        <w:ind w:left="360"/>
        <w:rPr>
          <w:b/>
          <w:sz w:val="24"/>
          <w:szCs w:val="24"/>
        </w:rPr>
      </w:pPr>
    </w:p>
    <w:p w14:paraId="3DAE8F70" w14:textId="77777777" w:rsidR="00C73C0A" w:rsidRPr="00B76A7E" w:rsidRDefault="00C73C0A" w:rsidP="00344E17">
      <w:pPr>
        <w:pStyle w:val="BodyText"/>
        <w:ind w:left="360"/>
        <w:rPr>
          <w:b/>
          <w:sz w:val="24"/>
          <w:szCs w:val="24"/>
        </w:rPr>
      </w:pPr>
    </w:p>
    <w:p w14:paraId="0E1448A6" w14:textId="031AFED3" w:rsidR="004F5DE6" w:rsidRPr="0070369A" w:rsidRDefault="00342198" w:rsidP="00344E17">
      <w:pPr>
        <w:pStyle w:val="BodyText"/>
        <w:ind w:left="360" w:right="1"/>
        <w:rPr>
          <w:color w:val="262626"/>
          <w:sz w:val="24"/>
          <w:szCs w:val="24"/>
        </w:rPr>
      </w:pPr>
      <w:r w:rsidRPr="0070369A">
        <w:rPr>
          <w:color w:val="262626"/>
          <w:sz w:val="24"/>
          <w:szCs w:val="24"/>
        </w:rPr>
        <w:t>By: ___________________</w:t>
      </w:r>
      <w:r w:rsidR="00BD52D7" w:rsidRPr="0070369A">
        <w:rPr>
          <w:color w:val="262626"/>
          <w:sz w:val="24"/>
          <w:szCs w:val="24"/>
        </w:rPr>
        <w:t>_</w:t>
      </w:r>
    </w:p>
    <w:p w14:paraId="048686E9" w14:textId="77777777" w:rsidR="004C1AD1" w:rsidRDefault="00BD52D7" w:rsidP="00344E17">
      <w:pPr>
        <w:pStyle w:val="BodyText"/>
        <w:ind w:left="360" w:right="1"/>
        <w:rPr>
          <w:color w:val="262626"/>
          <w:sz w:val="24"/>
          <w:szCs w:val="24"/>
        </w:rPr>
      </w:pPr>
      <w:r w:rsidRPr="00617B8D">
        <w:rPr>
          <w:color w:val="262626"/>
          <w:sz w:val="24"/>
          <w:szCs w:val="24"/>
        </w:rPr>
        <w:t>Name</w:t>
      </w:r>
      <w:r w:rsidR="004C1AD1">
        <w:rPr>
          <w:color w:val="262626"/>
          <w:sz w:val="24"/>
          <w:szCs w:val="24"/>
        </w:rPr>
        <w:t>:</w:t>
      </w:r>
    </w:p>
    <w:p w14:paraId="0E1448A8" w14:textId="13BE3F13" w:rsidR="004F5DE6" w:rsidRPr="0070369A" w:rsidRDefault="00217791" w:rsidP="00344E17">
      <w:pPr>
        <w:pStyle w:val="BodyText"/>
        <w:ind w:left="360" w:right="1"/>
        <w:rPr>
          <w:color w:val="262626"/>
          <w:sz w:val="24"/>
          <w:szCs w:val="24"/>
        </w:rPr>
      </w:pPr>
      <w:r>
        <w:rPr>
          <w:color w:val="262626"/>
          <w:sz w:val="24"/>
          <w:szCs w:val="24"/>
        </w:rPr>
        <w:t>T</w:t>
      </w:r>
      <w:r w:rsidR="00BD52D7" w:rsidRPr="0070369A">
        <w:rPr>
          <w:color w:val="262626"/>
          <w:sz w:val="24"/>
          <w:szCs w:val="24"/>
        </w:rPr>
        <w:t>itle:</w:t>
      </w:r>
    </w:p>
    <w:p w14:paraId="0E1448A9" w14:textId="77777777" w:rsidR="004F5DE6" w:rsidRPr="0070369A" w:rsidRDefault="00BD52D7" w:rsidP="00344E17">
      <w:pPr>
        <w:pStyle w:val="BodyText"/>
        <w:ind w:left="360" w:right="1"/>
        <w:rPr>
          <w:color w:val="262626"/>
          <w:sz w:val="24"/>
          <w:szCs w:val="24"/>
        </w:rPr>
      </w:pPr>
      <w:r w:rsidRPr="00617B8D">
        <w:rPr>
          <w:color w:val="262626"/>
          <w:sz w:val="24"/>
          <w:szCs w:val="24"/>
        </w:rPr>
        <w:t>Date:</w:t>
      </w:r>
    </w:p>
    <w:p w14:paraId="7C14FE83" w14:textId="77777777" w:rsidR="000845DD" w:rsidRPr="0070369A" w:rsidRDefault="000845DD">
      <w:pPr>
        <w:pStyle w:val="BodyText"/>
        <w:ind w:left="900" w:right="1"/>
        <w:rPr>
          <w:color w:val="262626"/>
          <w:sz w:val="24"/>
          <w:szCs w:val="24"/>
        </w:rPr>
      </w:pPr>
    </w:p>
    <w:sectPr w:rsidR="000845DD" w:rsidRPr="0070369A" w:rsidSect="000845DD">
      <w:type w:val="continuous"/>
      <w:pgSz w:w="12240" w:h="15840"/>
      <w:pgMar w:top="20" w:right="1560" w:bottom="1800" w:left="180" w:header="720" w:footer="720" w:gutter="0"/>
      <w:cols w:num="2" w:space="4140" w:equalWidth="0">
        <w:col w:w="5566" w:space="343"/>
        <w:col w:w="459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79F4" w14:textId="77777777" w:rsidR="00925C71" w:rsidRDefault="00925C71">
      <w:r>
        <w:separator/>
      </w:r>
    </w:p>
  </w:endnote>
  <w:endnote w:type="continuationSeparator" w:id="0">
    <w:p w14:paraId="31438BB2" w14:textId="77777777" w:rsidR="00925C71" w:rsidRDefault="0092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ED3FB" w14:textId="77777777" w:rsidR="00886748" w:rsidRDefault="00886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48AE" w14:textId="0F35AD6F" w:rsidR="001C6465" w:rsidRDefault="001C6465">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E1448AF" wp14:editId="4C3B04D8">
              <wp:simplePos x="0" y="0"/>
              <wp:positionH relativeFrom="page">
                <wp:posOffset>3733800</wp:posOffset>
              </wp:positionH>
              <wp:positionV relativeFrom="page">
                <wp:posOffset>8868410</wp:posOffset>
              </wp:positionV>
              <wp:extent cx="259715" cy="196850"/>
              <wp:effectExtent l="0"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448B2" w14:textId="77777777" w:rsidR="001C6465" w:rsidRDefault="001C6465">
                          <w:pPr>
                            <w:spacing w:before="48"/>
                            <w:ind w:left="20"/>
                            <w:rPr>
                              <w:sz w:val="21"/>
                            </w:rPr>
                          </w:pPr>
                          <w:r>
                            <w:rPr>
                              <w:color w:val="242424"/>
                              <w:w w:val="105"/>
                              <w:sz w:val="21"/>
                            </w:rPr>
                            <w:t xml:space="preserve">- </w:t>
                          </w:r>
                          <w:r>
                            <w:fldChar w:fldCharType="begin"/>
                          </w:r>
                          <w:r>
                            <w:rPr>
                              <w:color w:val="242424"/>
                              <w:w w:val="105"/>
                              <w:sz w:val="21"/>
                            </w:rPr>
                            <w:instrText xml:space="preserve"> PAGE </w:instrText>
                          </w:r>
                          <w:r>
                            <w:fldChar w:fldCharType="separate"/>
                          </w:r>
                          <w:r>
                            <w:t>2</w:t>
                          </w:r>
                          <w:r>
                            <w:fldChar w:fldCharType="end"/>
                          </w:r>
                          <w:r>
                            <w:rPr>
                              <w:color w:val="242424"/>
                              <w:w w:val="105"/>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448AF" id="_x0000_t202" coordsize="21600,21600" o:spt="202" path="m,l,21600r21600,l21600,xe">
              <v:stroke joinstyle="miter"/>
              <v:path gradientshapeok="t" o:connecttype="rect"/>
            </v:shapetype>
            <v:shape id="Text Box 1" o:spid="_x0000_s1026" type="#_x0000_t202" style="position:absolute;margin-left:294pt;margin-top:698.3pt;width:20.45pt;height: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" filled="f" stroked="f">
              <v:textbox inset="0,0,0,0">
                <w:txbxContent>
                  <w:p w14:paraId="0E1448B2" w14:textId="77777777" w:rsidR="001C6465" w:rsidRDefault="001C6465">
                    <w:pPr>
                      <w:spacing w:before="48"/>
                      <w:ind w:left="20"/>
                      <w:rPr>
                        <w:sz w:val="21"/>
                      </w:rPr>
                    </w:pPr>
                    <w:r>
                      <w:rPr>
                        <w:color w:val="242424"/>
                        <w:w w:val="105"/>
                        <w:sz w:val="21"/>
                      </w:rPr>
                      <w:t xml:space="preserve">- </w:t>
                    </w:r>
                    <w:r>
                      <w:fldChar w:fldCharType="begin"/>
                    </w:r>
                    <w:r>
                      <w:rPr>
                        <w:color w:val="242424"/>
                        <w:w w:val="105"/>
                        <w:sz w:val="21"/>
                      </w:rPr>
                      <w:instrText xml:space="preserve"> PAGE </w:instrText>
                    </w:r>
                    <w:r>
                      <w:fldChar w:fldCharType="separate"/>
                    </w:r>
                    <w:r>
                      <w:t>2</w:t>
                    </w:r>
                    <w:r>
                      <w:fldChar w:fldCharType="end"/>
                    </w:r>
                    <w:r>
                      <w:rPr>
                        <w:color w:val="242424"/>
                        <w:w w:val="105"/>
                        <w:sz w:val="21"/>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9930" w14:textId="77777777" w:rsidR="00886748" w:rsidRDefault="00886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57174" w14:textId="77777777" w:rsidR="00925C71" w:rsidRDefault="00925C71">
      <w:r>
        <w:separator/>
      </w:r>
    </w:p>
  </w:footnote>
  <w:footnote w:type="continuationSeparator" w:id="0">
    <w:p w14:paraId="7FFD59A4" w14:textId="77777777" w:rsidR="00925C71" w:rsidRDefault="00925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4977" w14:textId="77777777" w:rsidR="00886748" w:rsidRDefault="00886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CA20" w14:textId="77777777" w:rsidR="001C6465" w:rsidRPr="00BC2BA2" w:rsidRDefault="001C6465" w:rsidP="00BC2BA2">
    <w:pPr>
      <w:pStyle w:val="Header"/>
      <w:ind w:left="720"/>
      <w:rPr>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CD80" w14:textId="77777777" w:rsidR="00886748" w:rsidRDefault="008867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4049" w14:textId="77777777" w:rsidR="001C6465" w:rsidRPr="00BC2BA2" w:rsidRDefault="001C6465" w:rsidP="00BC2BA2">
    <w:pPr>
      <w:pStyle w:val="Header"/>
      <w:ind w:left="720"/>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D32"/>
    <w:multiLevelType w:val="hybridMultilevel"/>
    <w:tmpl w:val="94088CFA"/>
    <w:lvl w:ilvl="0" w:tplc="A48C163E">
      <w:start w:val="1"/>
      <w:numFmt w:val="decimal"/>
      <w:lvlText w:val="%1."/>
      <w:lvlJc w:val="left"/>
      <w:pPr>
        <w:ind w:left="2872" w:hanging="690"/>
      </w:pPr>
      <w:rPr>
        <w:rFonts w:hint="default"/>
        <w:color w:val="262626"/>
        <w:w w:val="105"/>
      </w:rPr>
    </w:lvl>
    <w:lvl w:ilvl="1" w:tplc="04090019" w:tentative="1">
      <w:start w:val="1"/>
      <w:numFmt w:val="lowerLetter"/>
      <w:lvlText w:val="%2."/>
      <w:lvlJc w:val="left"/>
      <w:pPr>
        <w:ind w:left="3262" w:hanging="360"/>
      </w:pPr>
    </w:lvl>
    <w:lvl w:ilvl="2" w:tplc="0409001B" w:tentative="1">
      <w:start w:val="1"/>
      <w:numFmt w:val="lowerRoman"/>
      <w:lvlText w:val="%3."/>
      <w:lvlJc w:val="right"/>
      <w:pPr>
        <w:ind w:left="3982" w:hanging="180"/>
      </w:pPr>
    </w:lvl>
    <w:lvl w:ilvl="3" w:tplc="0409000F" w:tentative="1">
      <w:start w:val="1"/>
      <w:numFmt w:val="decimal"/>
      <w:lvlText w:val="%4."/>
      <w:lvlJc w:val="left"/>
      <w:pPr>
        <w:ind w:left="4702" w:hanging="360"/>
      </w:pPr>
    </w:lvl>
    <w:lvl w:ilvl="4" w:tplc="04090019" w:tentative="1">
      <w:start w:val="1"/>
      <w:numFmt w:val="lowerLetter"/>
      <w:lvlText w:val="%5."/>
      <w:lvlJc w:val="left"/>
      <w:pPr>
        <w:ind w:left="5422" w:hanging="360"/>
      </w:pPr>
    </w:lvl>
    <w:lvl w:ilvl="5" w:tplc="0409001B" w:tentative="1">
      <w:start w:val="1"/>
      <w:numFmt w:val="lowerRoman"/>
      <w:lvlText w:val="%6."/>
      <w:lvlJc w:val="right"/>
      <w:pPr>
        <w:ind w:left="6142" w:hanging="180"/>
      </w:pPr>
    </w:lvl>
    <w:lvl w:ilvl="6" w:tplc="0409000F" w:tentative="1">
      <w:start w:val="1"/>
      <w:numFmt w:val="decimal"/>
      <w:lvlText w:val="%7."/>
      <w:lvlJc w:val="left"/>
      <w:pPr>
        <w:ind w:left="6862" w:hanging="360"/>
      </w:pPr>
    </w:lvl>
    <w:lvl w:ilvl="7" w:tplc="04090019" w:tentative="1">
      <w:start w:val="1"/>
      <w:numFmt w:val="lowerLetter"/>
      <w:lvlText w:val="%8."/>
      <w:lvlJc w:val="left"/>
      <w:pPr>
        <w:ind w:left="7582" w:hanging="360"/>
      </w:pPr>
    </w:lvl>
    <w:lvl w:ilvl="8" w:tplc="0409001B" w:tentative="1">
      <w:start w:val="1"/>
      <w:numFmt w:val="lowerRoman"/>
      <w:lvlText w:val="%9."/>
      <w:lvlJc w:val="right"/>
      <w:pPr>
        <w:ind w:left="8302" w:hanging="180"/>
      </w:pPr>
    </w:lvl>
  </w:abstractNum>
  <w:abstractNum w:abstractNumId="1" w15:restartNumberingAfterBreak="0">
    <w:nsid w:val="0A923CAE"/>
    <w:multiLevelType w:val="hybridMultilevel"/>
    <w:tmpl w:val="25C68B76"/>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BF07CE5"/>
    <w:multiLevelType w:val="hybridMultilevel"/>
    <w:tmpl w:val="38C0788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FD0305D"/>
    <w:multiLevelType w:val="hybridMultilevel"/>
    <w:tmpl w:val="399A48C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02A2620"/>
    <w:multiLevelType w:val="hybridMultilevel"/>
    <w:tmpl w:val="9EFEE01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2D203BD"/>
    <w:multiLevelType w:val="multilevel"/>
    <w:tmpl w:val="40E04254"/>
    <w:lvl w:ilvl="0">
      <w:start w:val="9"/>
      <w:numFmt w:val="decimal"/>
      <w:lvlText w:val="%1."/>
      <w:lvlJc w:val="left"/>
      <w:pPr>
        <w:ind w:left="1514" w:hanging="676"/>
      </w:pPr>
      <w:rPr>
        <w:rFonts w:ascii="Times New Roman" w:eastAsia="Times New Roman" w:hAnsi="Times New Roman" w:cs="Times New Roman" w:hint="default"/>
        <w:b/>
        <w:bCs/>
        <w:color w:val="262626"/>
        <w:w w:val="103"/>
        <w:sz w:val="22"/>
        <w:szCs w:val="22"/>
      </w:rPr>
    </w:lvl>
    <w:lvl w:ilvl="1">
      <w:start w:val="1"/>
      <w:numFmt w:val="decimal"/>
      <w:lvlText w:val="%1.%2"/>
      <w:lvlJc w:val="left"/>
      <w:pPr>
        <w:ind w:left="2204" w:hanging="683"/>
      </w:pPr>
      <w:rPr>
        <w:rFonts w:ascii="Times New Roman" w:eastAsia="Times New Roman" w:hAnsi="Times New Roman" w:cs="Times New Roman" w:hint="default"/>
        <w:color w:val="262626"/>
        <w:w w:val="104"/>
        <w:sz w:val="22"/>
        <w:szCs w:val="22"/>
      </w:rPr>
    </w:lvl>
    <w:lvl w:ilvl="2">
      <w:numFmt w:val="bullet"/>
      <w:lvlText w:val="•"/>
      <w:lvlJc w:val="left"/>
      <w:pPr>
        <w:ind w:left="3122" w:hanging="683"/>
      </w:pPr>
      <w:rPr>
        <w:rFonts w:hint="default"/>
      </w:rPr>
    </w:lvl>
    <w:lvl w:ilvl="3">
      <w:numFmt w:val="bullet"/>
      <w:lvlText w:val="•"/>
      <w:lvlJc w:val="left"/>
      <w:pPr>
        <w:ind w:left="4044" w:hanging="683"/>
      </w:pPr>
      <w:rPr>
        <w:rFonts w:hint="default"/>
      </w:rPr>
    </w:lvl>
    <w:lvl w:ilvl="4">
      <w:numFmt w:val="bullet"/>
      <w:lvlText w:val="•"/>
      <w:lvlJc w:val="left"/>
      <w:pPr>
        <w:ind w:left="4966" w:hanging="683"/>
      </w:pPr>
      <w:rPr>
        <w:rFonts w:hint="default"/>
      </w:rPr>
    </w:lvl>
    <w:lvl w:ilvl="5">
      <w:numFmt w:val="bullet"/>
      <w:lvlText w:val="•"/>
      <w:lvlJc w:val="left"/>
      <w:pPr>
        <w:ind w:left="5888" w:hanging="683"/>
      </w:pPr>
      <w:rPr>
        <w:rFonts w:hint="default"/>
      </w:rPr>
    </w:lvl>
    <w:lvl w:ilvl="6">
      <w:numFmt w:val="bullet"/>
      <w:lvlText w:val="•"/>
      <w:lvlJc w:val="left"/>
      <w:pPr>
        <w:ind w:left="6811" w:hanging="683"/>
      </w:pPr>
      <w:rPr>
        <w:rFonts w:hint="default"/>
      </w:rPr>
    </w:lvl>
    <w:lvl w:ilvl="7">
      <w:numFmt w:val="bullet"/>
      <w:lvlText w:val="•"/>
      <w:lvlJc w:val="left"/>
      <w:pPr>
        <w:ind w:left="7733" w:hanging="683"/>
      </w:pPr>
      <w:rPr>
        <w:rFonts w:hint="default"/>
      </w:rPr>
    </w:lvl>
    <w:lvl w:ilvl="8">
      <w:numFmt w:val="bullet"/>
      <w:lvlText w:val="•"/>
      <w:lvlJc w:val="left"/>
      <w:pPr>
        <w:ind w:left="8655" w:hanging="683"/>
      </w:pPr>
      <w:rPr>
        <w:rFonts w:hint="default"/>
      </w:rPr>
    </w:lvl>
  </w:abstractNum>
  <w:abstractNum w:abstractNumId="6" w15:restartNumberingAfterBreak="0">
    <w:nsid w:val="2A2D49EA"/>
    <w:multiLevelType w:val="hybridMultilevel"/>
    <w:tmpl w:val="B986FC00"/>
    <w:lvl w:ilvl="0" w:tplc="3F5E49AC">
      <w:start w:val="1"/>
      <w:numFmt w:val="lowerLetter"/>
      <w:lvlText w:val="(%1)"/>
      <w:lvlJc w:val="left"/>
      <w:pPr>
        <w:ind w:left="2193" w:hanging="682"/>
      </w:pPr>
      <w:rPr>
        <w:rFonts w:ascii="Times New Roman" w:eastAsia="Times New Roman" w:hAnsi="Times New Roman" w:cs="Times New Roman" w:hint="default"/>
        <w:color w:val="262626"/>
        <w:spacing w:val="-1"/>
        <w:w w:val="102"/>
        <w:sz w:val="22"/>
        <w:szCs w:val="22"/>
      </w:rPr>
    </w:lvl>
    <w:lvl w:ilvl="1" w:tplc="A106ECDA">
      <w:numFmt w:val="bullet"/>
      <w:lvlText w:val="•"/>
      <w:lvlJc w:val="left"/>
      <w:pPr>
        <w:ind w:left="3030" w:hanging="682"/>
      </w:pPr>
      <w:rPr>
        <w:rFonts w:hint="default"/>
      </w:rPr>
    </w:lvl>
    <w:lvl w:ilvl="2" w:tplc="0CBE2894">
      <w:numFmt w:val="bullet"/>
      <w:lvlText w:val="•"/>
      <w:lvlJc w:val="left"/>
      <w:pPr>
        <w:ind w:left="3860" w:hanging="682"/>
      </w:pPr>
      <w:rPr>
        <w:rFonts w:hint="default"/>
      </w:rPr>
    </w:lvl>
    <w:lvl w:ilvl="3" w:tplc="1262A8C8">
      <w:numFmt w:val="bullet"/>
      <w:lvlText w:val="•"/>
      <w:lvlJc w:val="left"/>
      <w:pPr>
        <w:ind w:left="4690" w:hanging="682"/>
      </w:pPr>
      <w:rPr>
        <w:rFonts w:hint="default"/>
      </w:rPr>
    </w:lvl>
    <w:lvl w:ilvl="4" w:tplc="73E46A5A">
      <w:numFmt w:val="bullet"/>
      <w:lvlText w:val="•"/>
      <w:lvlJc w:val="left"/>
      <w:pPr>
        <w:ind w:left="5520" w:hanging="682"/>
      </w:pPr>
      <w:rPr>
        <w:rFonts w:hint="default"/>
      </w:rPr>
    </w:lvl>
    <w:lvl w:ilvl="5" w:tplc="6150A5CE">
      <w:numFmt w:val="bullet"/>
      <w:lvlText w:val="•"/>
      <w:lvlJc w:val="left"/>
      <w:pPr>
        <w:ind w:left="6350" w:hanging="682"/>
      </w:pPr>
      <w:rPr>
        <w:rFonts w:hint="default"/>
      </w:rPr>
    </w:lvl>
    <w:lvl w:ilvl="6" w:tplc="44108BDC">
      <w:numFmt w:val="bullet"/>
      <w:lvlText w:val="•"/>
      <w:lvlJc w:val="left"/>
      <w:pPr>
        <w:ind w:left="7180" w:hanging="682"/>
      </w:pPr>
      <w:rPr>
        <w:rFonts w:hint="default"/>
      </w:rPr>
    </w:lvl>
    <w:lvl w:ilvl="7" w:tplc="FB9E74E8">
      <w:numFmt w:val="bullet"/>
      <w:lvlText w:val="•"/>
      <w:lvlJc w:val="left"/>
      <w:pPr>
        <w:ind w:left="8010" w:hanging="682"/>
      </w:pPr>
      <w:rPr>
        <w:rFonts w:hint="default"/>
      </w:rPr>
    </w:lvl>
    <w:lvl w:ilvl="8" w:tplc="459A9BC8">
      <w:numFmt w:val="bullet"/>
      <w:lvlText w:val="•"/>
      <w:lvlJc w:val="left"/>
      <w:pPr>
        <w:ind w:left="8840" w:hanging="682"/>
      </w:pPr>
      <w:rPr>
        <w:rFonts w:hint="default"/>
      </w:rPr>
    </w:lvl>
  </w:abstractNum>
  <w:abstractNum w:abstractNumId="7" w15:restartNumberingAfterBreak="0">
    <w:nsid w:val="3B2247DF"/>
    <w:multiLevelType w:val="hybridMultilevel"/>
    <w:tmpl w:val="F072F68C"/>
    <w:lvl w:ilvl="0" w:tplc="1E32CD6A">
      <w:start w:val="1"/>
      <w:numFmt w:val="lowerLetter"/>
      <w:lvlText w:val="(%1)"/>
      <w:lvlJc w:val="left"/>
      <w:pPr>
        <w:ind w:left="2207" w:hanging="685"/>
      </w:pPr>
      <w:rPr>
        <w:rFonts w:ascii="Times New Roman" w:eastAsia="Times New Roman" w:hAnsi="Times New Roman" w:cs="Times New Roman" w:hint="default"/>
        <w:color w:val="262626"/>
        <w:spacing w:val="-1"/>
        <w:w w:val="102"/>
        <w:sz w:val="22"/>
        <w:szCs w:val="22"/>
      </w:rPr>
    </w:lvl>
    <w:lvl w:ilvl="1" w:tplc="D0142E2C">
      <w:numFmt w:val="bullet"/>
      <w:lvlText w:val="•"/>
      <w:lvlJc w:val="left"/>
      <w:pPr>
        <w:ind w:left="3030" w:hanging="685"/>
      </w:pPr>
      <w:rPr>
        <w:rFonts w:hint="default"/>
      </w:rPr>
    </w:lvl>
    <w:lvl w:ilvl="2" w:tplc="D64A80DA">
      <w:numFmt w:val="bullet"/>
      <w:lvlText w:val="•"/>
      <w:lvlJc w:val="left"/>
      <w:pPr>
        <w:ind w:left="3860" w:hanging="685"/>
      </w:pPr>
      <w:rPr>
        <w:rFonts w:hint="default"/>
      </w:rPr>
    </w:lvl>
    <w:lvl w:ilvl="3" w:tplc="94341B6C">
      <w:numFmt w:val="bullet"/>
      <w:lvlText w:val="•"/>
      <w:lvlJc w:val="left"/>
      <w:pPr>
        <w:ind w:left="4690" w:hanging="685"/>
      </w:pPr>
      <w:rPr>
        <w:rFonts w:hint="default"/>
      </w:rPr>
    </w:lvl>
    <w:lvl w:ilvl="4" w:tplc="4DE26B54">
      <w:numFmt w:val="bullet"/>
      <w:lvlText w:val="•"/>
      <w:lvlJc w:val="left"/>
      <w:pPr>
        <w:ind w:left="5520" w:hanging="685"/>
      </w:pPr>
      <w:rPr>
        <w:rFonts w:hint="default"/>
      </w:rPr>
    </w:lvl>
    <w:lvl w:ilvl="5" w:tplc="D14281C8">
      <w:numFmt w:val="bullet"/>
      <w:lvlText w:val="•"/>
      <w:lvlJc w:val="left"/>
      <w:pPr>
        <w:ind w:left="6350" w:hanging="685"/>
      </w:pPr>
      <w:rPr>
        <w:rFonts w:hint="default"/>
      </w:rPr>
    </w:lvl>
    <w:lvl w:ilvl="6" w:tplc="45D6B4D0">
      <w:numFmt w:val="bullet"/>
      <w:lvlText w:val="•"/>
      <w:lvlJc w:val="left"/>
      <w:pPr>
        <w:ind w:left="7180" w:hanging="685"/>
      </w:pPr>
      <w:rPr>
        <w:rFonts w:hint="default"/>
      </w:rPr>
    </w:lvl>
    <w:lvl w:ilvl="7" w:tplc="11FA0848">
      <w:numFmt w:val="bullet"/>
      <w:lvlText w:val="•"/>
      <w:lvlJc w:val="left"/>
      <w:pPr>
        <w:ind w:left="8010" w:hanging="685"/>
      </w:pPr>
      <w:rPr>
        <w:rFonts w:hint="default"/>
      </w:rPr>
    </w:lvl>
    <w:lvl w:ilvl="8" w:tplc="FF16B83C">
      <w:numFmt w:val="bullet"/>
      <w:lvlText w:val="•"/>
      <w:lvlJc w:val="left"/>
      <w:pPr>
        <w:ind w:left="8840" w:hanging="685"/>
      </w:pPr>
      <w:rPr>
        <w:rFonts w:hint="default"/>
      </w:rPr>
    </w:lvl>
  </w:abstractNum>
  <w:abstractNum w:abstractNumId="8" w15:restartNumberingAfterBreak="0">
    <w:nsid w:val="468D515D"/>
    <w:multiLevelType w:val="hybridMultilevel"/>
    <w:tmpl w:val="3F4CC2A2"/>
    <w:lvl w:ilvl="0" w:tplc="3F7E56C6">
      <w:start w:val="1"/>
      <w:numFmt w:val="lowerLetter"/>
      <w:lvlText w:val="(%1)"/>
      <w:lvlJc w:val="left"/>
      <w:pPr>
        <w:ind w:left="2188" w:hanging="684"/>
      </w:pPr>
      <w:rPr>
        <w:rFonts w:ascii="Times New Roman" w:eastAsia="Times New Roman" w:hAnsi="Times New Roman" w:cs="Times New Roman" w:hint="default"/>
        <w:color w:val="262626"/>
        <w:spacing w:val="-1"/>
        <w:w w:val="104"/>
        <w:sz w:val="22"/>
        <w:szCs w:val="22"/>
      </w:rPr>
    </w:lvl>
    <w:lvl w:ilvl="1" w:tplc="541E93C4">
      <w:numFmt w:val="bullet"/>
      <w:lvlText w:val="•"/>
      <w:lvlJc w:val="left"/>
      <w:pPr>
        <w:ind w:left="2860" w:hanging="684"/>
      </w:pPr>
      <w:rPr>
        <w:rFonts w:hint="default"/>
      </w:rPr>
    </w:lvl>
    <w:lvl w:ilvl="2" w:tplc="517A0E94">
      <w:numFmt w:val="bullet"/>
      <w:lvlText w:val="•"/>
      <w:lvlJc w:val="left"/>
      <w:pPr>
        <w:ind w:left="3708" w:hanging="684"/>
      </w:pPr>
      <w:rPr>
        <w:rFonts w:hint="default"/>
      </w:rPr>
    </w:lvl>
    <w:lvl w:ilvl="3" w:tplc="A1D606CE">
      <w:numFmt w:val="bullet"/>
      <w:lvlText w:val="•"/>
      <w:lvlJc w:val="left"/>
      <w:pPr>
        <w:ind w:left="4557" w:hanging="684"/>
      </w:pPr>
      <w:rPr>
        <w:rFonts w:hint="default"/>
      </w:rPr>
    </w:lvl>
    <w:lvl w:ilvl="4" w:tplc="51489A44">
      <w:numFmt w:val="bullet"/>
      <w:lvlText w:val="•"/>
      <w:lvlJc w:val="left"/>
      <w:pPr>
        <w:ind w:left="5406" w:hanging="684"/>
      </w:pPr>
      <w:rPr>
        <w:rFonts w:hint="default"/>
      </w:rPr>
    </w:lvl>
    <w:lvl w:ilvl="5" w:tplc="8C6EBD6E">
      <w:numFmt w:val="bullet"/>
      <w:lvlText w:val="•"/>
      <w:lvlJc w:val="left"/>
      <w:pPr>
        <w:ind w:left="6255" w:hanging="684"/>
      </w:pPr>
      <w:rPr>
        <w:rFonts w:hint="default"/>
      </w:rPr>
    </w:lvl>
    <w:lvl w:ilvl="6" w:tplc="A1A81514">
      <w:numFmt w:val="bullet"/>
      <w:lvlText w:val="•"/>
      <w:lvlJc w:val="left"/>
      <w:pPr>
        <w:ind w:left="7104" w:hanging="684"/>
      </w:pPr>
      <w:rPr>
        <w:rFonts w:hint="default"/>
      </w:rPr>
    </w:lvl>
    <w:lvl w:ilvl="7" w:tplc="15E660F2">
      <w:numFmt w:val="bullet"/>
      <w:lvlText w:val="•"/>
      <w:lvlJc w:val="left"/>
      <w:pPr>
        <w:ind w:left="7953" w:hanging="684"/>
      </w:pPr>
      <w:rPr>
        <w:rFonts w:hint="default"/>
      </w:rPr>
    </w:lvl>
    <w:lvl w:ilvl="8" w:tplc="8C74B178">
      <w:numFmt w:val="bullet"/>
      <w:lvlText w:val="•"/>
      <w:lvlJc w:val="left"/>
      <w:pPr>
        <w:ind w:left="8802" w:hanging="684"/>
      </w:pPr>
      <w:rPr>
        <w:rFonts w:hint="default"/>
      </w:rPr>
    </w:lvl>
  </w:abstractNum>
  <w:abstractNum w:abstractNumId="9" w15:restartNumberingAfterBreak="0">
    <w:nsid w:val="57FC1CEC"/>
    <w:multiLevelType w:val="hybridMultilevel"/>
    <w:tmpl w:val="5DE20B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929B5"/>
    <w:multiLevelType w:val="multilevel"/>
    <w:tmpl w:val="40E04254"/>
    <w:lvl w:ilvl="0">
      <w:start w:val="9"/>
      <w:numFmt w:val="decimal"/>
      <w:lvlText w:val="%1."/>
      <w:lvlJc w:val="left"/>
      <w:pPr>
        <w:ind w:left="1514" w:hanging="676"/>
      </w:pPr>
      <w:rPr>
        <w:rFonts w:ascii="Times New Roman" w:eastAsia="Times New Roman" w:hAnsi="Times New Roman" w:cs="Times New Roman" w:hint="default"/>
        <w:b/>
        <w:bCs/>
        <w:color w:val="262626"/>
        <w:w w:val="103"/>
        <w:sz w:val="22"/>
        <w:szCs w:val="22"/>
      </w:rPr>
    </w:lvl>
    <w:lvl w:ilvl="1">
      <w:start w:val="1"/>
      <w:numFmt w:val="decimal"/>
      <w:lvlText w:val="%1.%2"/>
      <w:lvlJc w:val="left"/>
      <w:pPr>
        <w:ind w:left="2204" w:hanging="683"/>
      </w:pPr>
      <w:rPr>
        <w:rFonts w:ascii="Times New Roman" w:eastAsia="Times New Roman" w:hAnsi="Times New Roman" w:cs="Times New Roman" w:hint="default"/>
        <w:color w:val="262626"/>
        <w:w w:val="104"/>
        <w:sz w:val="22"/>
        <w:szCs w:val="22"/>
      </w:rPr>
    </w:lvl>
    <w:lvl w:ilvl="2">
      <w:numFmt w:val="bullet"/>
      <w:lvlText w:val="•"/>
      <w:lvlJc w:val="left"/>
      <w:pPr>
        <w:ind w:left="3122" w:hanging="683"/>
      </w:pPr>
      <w:rPr>
        <w:rFonts w:hint="default"/>
      </w:rPr>
    </w:lvl>
    <w:lvl w:ilvl="3">
      <w:numFmt w:val="bullet"/>
      <w:lvlText w:val="•"/>
      <w:lvlJc w:val="left"/>
      <w:pPr>
        <w:ind w:left="4044" w:hanging="683"/>
      </w:pPr>
      <w:rPr>
        <w:rFonts w:hint="default"/>
      </w:rPr>
    </w:lvl>
    <w:lvl w:ilvl="4">
      <w:numFmt w:val="bullet"/>
      <w:lvlText w:val="•"/>
      <w:lvlJc w:val="left"/>
      <w:pPr>
        <w:ind w:left="4966" w:hanging="683"/>
      </w:pPr>
      <w:rPr>
        <w:rFonts w:hint="default"/>
      </w:rPr>
    </w:lvl>
    <w:lvl w:ilvl="5">
      <w:numFmt w:val="bullet"/>
      <w:lvlText w:val="•"/>
      <w:lvlJc w:val="left"/>
      <w:pPr>
        <w:ind w:left="5888" w:hanging="683"/>
      </w:pPr>
      <w:rPr>
        <w:rFonts w:hint="default"/>
      </w:rPr>
    </w:lvl>
    <w:lvl w:ilvl="6">
      <w:numFmt w:val="bullet"/>
      <w:lvlText w:val="•"/>
      <w:lvlJc w:val="left"/>
      <w:pPr>
        <w:ind w:left="6811" w:hanging="683"/>
      </w:pPr>
      <w:rPr>
        <w:rFonts w:hint="default"/>
      </w:rPr>
    </w:lvl>
    <w:lvl w:ilvl="7">
      <w:numFmt w:val="bullet"/>
      <w:lvlText w:val="•"/>
      <w:lvlJc w:val="left"/>
      <w:pPr>
        <w:ind w:left="7733" w:hanging="683"/>
      </w:pPr>
      <w:rPr>
        <w:rFonts w:hint="default"/>
      </w:rPr>
    </w:lvl>
    <w:lvl w:ilvl="8">
      <w:numFmt w:val="bullet"/>
      <w:lvlText w:val="•"/>
      <w:lvlJc w:val="left"/>
      <w:pPr>
        <w:ind w:left="8655" w:hanging="683"/>
      </w:pPr>
      <w:rPr>
        <w:rFonts w:hint="default"/>
      </w:rPr>
    </w:lvl>
  </w:abstractNum>
  <w:abstractNum w:abstractNumId="11" w15:restartNumberingAfterBreak="0">
    <w:nsid w:val="65F11683"/>
    <w:multiLevelType w:val="hybridMultilevel"/>
    <w:tmpl w:val="F072F68C"/>
    <w:lvl w:ilvl="0" w:tplc="1E32CD6A">
      <w:start w:val="1"/>
      <w:numFmt w:val="lowerLetter"/>
      <w:lvlText w:val="(%1)"/>
      <w:lvlJc w:val="left"/>
      <w:pPr>
        <w:ind w:left="2207" w:hanging="685"/>
      </w:pPr>
      <w:rPr>
        <w:rFonts w:ascii="Times New Roman" w:eastAsia="Times New Roman" w:hAnsi="Times New Roman" w:cs="Times New Roman" w:hint="default"/>
        <w:color w:val="262626"/>
        <w:spacing w:val="-1"/>
        <w:w w:val="102"/>
        <w:sz w:val="22"/>
        <w:szCs w:val="22"/>
      </w:rPr>
    </w:lvl>
    <w:lvl w:ilvl="1" w:tplc="D0142E2C">
      <w:numFmt w:val="bullet"/>
      <w:lvlText w:val="•"/>
      <w:lvlJc w:val="left"/>
      <w:pPr>
        <w:ind w:left="3030" w:hanging="685"/>
      </w:pPr>
      <w:rPr>
        <w:rFonts w:hint="default"/>
      </w:rPr>
    </w:lvl>
    <w:lvl w:ilvl="2" w:tplc="D64A80DA">
      <w:numFmt w:val="bullet"/>
      <w:lvlText w:val="•"/>
      <w:lvlJc w:val="left"/>
      <w:pPr>
        <w:ind w:left="3860" w:hanging="685"/>
      </w:pPr>
      <w:rPr>
        <w:rFonts w:hint="default"/>
      </w:rPr>
    </w:lvl>
    <w:lvl w:ilvl="3" w:tplc="94341B6C">
      <w:numFmt w:val="bullet"/>
      <w:lvlText w:val="•"/>
      <w:lvlJc w:val="left"/>
      <w:pPr>
        <w:ind w:left="4690" w:hanging="685"/>
      </w:pPr>
      <w:rPr>
        <w:rFonts w:hint="default"/>
      </w:rPr>
    </w:lvl>
    <w:lvl w:ilvl="4" w:tplc="4DE26B54">
      <w:numFmt w:val="bullet"/>
      <w:lvlText w:val="•"/>
      <w:lvlJc w:val="left"/>
      <w:pPr>
        <w:ind w:left="5520" w:hanging="685"/>
      </w:pPr>
      <w:rPr>
        <w:rFonts w:hint="default"/>
      </w:rPr>
    </w:lvl>
    <w:lvl w:ilvl="5" w:tplc="D14281C8">
      <w:numFmt w:val="bullet"/>
      <w:lvlText w:val="•"/>
      <w:lvlJc w:val="left"/>
      <w:pPr>
        <w:ind w:left="6350" w:hanging="685"/>
      </w:pPr>
      <w:rPr>
        <w:rFonts w:hint="default"/>
      </w:rPr>
    </w:lvl>
    <w:lvl w:ilvl="6" w:tplc="45D6B4D0">
      <w:numFmt w:val="bullet"/>
      <w:lvlText w:val="•"/>
      <w:lvlJc w:val="left"/>
      <w:pPr>
        <w:ind w:left="7180" w:hanging="685"/>
      </w:pPr>
      <w:rPr>
        <w:rFonts w:hint="default"/>
      </w:rPr>
    </w:lvl>
    <w:lvl w:ilvl="7" w:tplc="11FA0848">
      <w:numFmt w:val="bullet"/>
      <w:lvlText w:val="•"/>
      <w:lvlJc w:val="left"/>
      <w:pPr>
        <w:ind w:left="8010" w:hanging="685"/>
      </w:pPr>
      <w:rPr>
        <w:rFonts w:hint="default"/>
      </w:rPr>
    </w:lvl>
    <w:lvl w:ilvl="8" w:tplc="FF16B83C">
      <w:numFmt w:val="bullet"/>
      <w:lvlText w:val="•"/>
      <w:lvlJc w:val="left"/>
      <w:pPr>
        <w:ind w:left="8840" w:hanging="685"/>
      </w:pPr>
      <w:rPr>
        <w:rFonts w:hint="default"/>
      </w:rPr>
    </w:lvl>
  </w:abstractNum>
  <w:abstractNum w:abstractNumId="12" w15:restartNumberingAfterBreak="0">
    <w:nsid w:val="69843504"/>
    <w:multiLevelType w:val="hybridMultilevel"/>
    <w:tmpl w:val="F072F68C"/>
    <w:lvl w:ilvl="0" w:tplc="1E32CD6A">
      <w:start w:val="1"/>
      <w:numFmt w:val="lowerLetter"/>
      <w:lvlText w:val="(%1)"/>
      <w:lvlJc w:val="left"/>
      <w:pPr>
        <w:ind w:left="2207" w:hanging="685"/>
      </w:pPr>
      <w:rPr>
        <w:rFonts w:ascii="Times New Roman" w:eastAsia="Times New Roman" w:hAnsi="Times New Roman" w:cs="Times New Roman" w:hint="default"/>
        <w:color w:val="262626"/>
        <w:spacing w:val="-1"/>
        <w:w w:val="102"/>
        <w:sz w:val="22"/>
        <w:szCs w:val="22"/>
      </w:rPr>
    </w:lvl>
    <w:lvl w:ilvl="1" w:tplc="D0142E2C">
      <w:numFmt w:val="bullet"/>
      <w:lvlText w:val="•"/>
      <w:lvlJc w:val="left"/>
      <w:pPr>
        <w:ind w:left="3030" w:hanging="685"/>
      </w:pPr>
      <w:rPr>
        <w:rFonts w:hint="default"/>
      </w:rPr>
    </w:lvl>
    <w:lvl w:ilvl="2" w:tplc="D64A80DA">
      <w:numFmt w:val="bullet"/>
      <w:lvlText w:val="•"/>
      <w:lvlJc w:val="left"/>
      <w:pPr>
        <w:ind w:left="3860" w:hanging="685"/>
      </w:pPr>
      <w:rPr>
        <w:rFonts w:hint="default"/>
      </w:rPr>
    </w:lvl>
    <w:lvl w:ilvl="3" w:tplc="94341B6C">
      <w:numFmt w:val="bullet"/>
      <w:lvlText w:val="•"/>
      <w:lvlJc w:val="left"/>
      <w:pPr>
        <w:ind w:left="4690" w:hanging="685"/>
      </w:pPr>
      <w:rPr>
        <w:rFonts w:hint="default"/>
      </w:rPr>
    </w:lvl>
    <w:lvl w:ilvl="4" w:tplc="4DE26B54">
      <w:numFmt w:val="bullet"/>
      <w:lvlText w:val="•"/>
      <w:lvlJc w:val="left"/>
      <w:pPr>
        <w:ind w:left="5520" w:hanging="685"/>
      </w:pPr>
      <w:rPr>
        <w:rFonts w:hint="default"/>
      </w:rPr>
    </w:lvl>
    <w:lvl w:ilvl="5" w:tplc="D14281C8">
      <w:numFmt w:val="bullet"/>
      <w:lvlText w:val="•"/>
      <w:lvlJc w:val="left"/>
      <w:pPr>
        <w:ind w:left="6350" w:hanging="685"/>
      </w:pPr>
      <w:rPr>
        <w:rFonts w:hint="default"/>
      </w:rPr>
    </w:lvl>
    <w:lvl w:ilvl="6" w:tplc="45D6B4D0">
      <w:numFmt w:val="bullet"/>
      <w:lvlText w:val="•"/>
      <w:lvlJc w:val="left"/>
      <w:pPr>
        <w:ind w:left="7180" w:hanging="685"/>
      </w:pPr>
      <w:rPr>
        <w:rFonts w:hint="default"/>
      </w:rPr>
    </w:lvl>
    <w:lvl w:ilvl="7" w:tplc="11FA0848">
      <w:numFmt w:val="bullet"/>
      <w:lvlText w:val="•"/>
      <w:lvlJc w:val="left"/>
      <w:pPr>
        <w:ind w:left="8010" w:hanging="685"/>
      </w:pPr>
      <w:rPr>
        <w:rFonts w:hint="default"/>
      </w:rPr>
    </w:lvl>
    <w:lvl w:ilvl="8" w:tplc="FF16B83C">
      <w:numFmt w:val="bullet"/>
      <w:lvlText w:val="•"/>
      <w:lvlJc w:val="left"/>
      <w:pPr>
        <w:ind w:left="8840" w:hanging="685"/>
      </w:pPr>
      <w:rPr>
        <w:rFonts w:hint="default"/>
      </w:rPr>
    </w:lvl>
  </w:abstractNum>
  <w:abstractNum w:abstractNumId="13" w15:restartNumberingAfterBreak="0">
    <w:nsid w:val="6CEE2CFE"/>
    <w:multiLevelType w:val="hybridMultilevel"/>
    <w:tmpl w:val="98BE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BF0DEF"/>
    <w:multiLevelType w:val="hybridMultilevel"/>
    <w:tmpl w:val="654444FC"/>
    <w:lvl w:ilvl="0" w:tplc="052E05BC">
      <w:start w:val="1"/>
      <w:numFmt w:val="decimal"/>
      <w:lvlText w:val="%1."/>
      <w:lvlJc w:val="left"/>
      <w:pPr>
        <w:ind w:left="1534" w:hanging="671"/>
      </w:pPr>
      <w:rPr>
        <w:rFonts w:hint="default"/>
        <w:b/>
        <w:bCs/>
        <w:w w:val="90"/>
      </w:rPr>
    </w:lvl>
    <w:lvl w:ilvl="1" w:tplc="44E6C0E8">
      <w:numFmt w:val="bullet"/>
      <w:lvlText w:val="•"/>
      <w:lvlJc w:val="left"/>
      <w:pPr>
        <w:ind w:left="2436" w:hanging="671"/>
      </w:pPr>
      <w:rPr>
        <w:rFonts w:hint="default"/>
      </w:rPr>
    </w:lvl>
    <w:lvl w:ilvl="2" w:tplc="20723C3C">
      <w:numFmt w:val="bullet"/>
      <w:lvlText w:val="•"/>
      <w:lvlJc w:val="left"/>
      <w:pPr>
        <w:ind w:left="3332" w:hanging="671"/>
      </w:pPr>
      <w:rPr>
        <w:rFonts w:hint="default"/>
      </w:rPr>
    </w:lvl>
    <w:lvl w:ilvl="3" w:tplc="4E1607B0">
      <w:numFmt w:val="bullet"/>
      <w:lvlText w:val="•"/>
      <w:lvlJc w:val="left"/>
      <w:pPr>
        <w:ind w:left="4228" w:hanging="671"/>
      </w:pPr>
      <w:rPr>
        <w:rFonts w:hint="default"/>
      </w:rPr>
    </w:lvl>
    <w:lvl w:ilvl="4" w:tplc="2D022EB0">
      <w:numFmt w:val="bullet"/>
      <w:lvlText w:val="•"/>
      <w:lvlJc w:val="left"/>
      <w:pPr>
        <w:ind w:left="5124" w:hanging="671"/>
      </w:pPr>
      <w:rPr>
        <w:rFonts w:hint="default"/>
      </w:rPr>
    </w:lvl>
    <w:lvl w:ilvl="5" w:tplc="7DD4A448">
      <w:numFmt w:val="bullet"/>
      <w:lvlText w:val="•"/>
      <w:lvlJc w:val="left"/>
      <w:pPr>
        <w:ind w:left="6020" w:hanging="671"/>
      </w:pPr>
      <w:rPr>
        <w:rFonts w:hint="default"/>
      </w:rPr>
    </w:lvl>
    <w:lvl w:ilvl="6" w:tplc="F6281D90">
      <w:numFmt w:val="bullet"/>
      <w:lvlText w:val="•"/>
      <w:lvlJc w:val="left"/>
      <w:pPr>
        <w:ind w:left="6916" w:hanging="671"/>
      </w:pPr>
      <w:rPr>
        <w:rFonts w:hint="default"/>
      </w:rPr>
    </w:lvl>
    <w:lvl w:ilvl="7" w:tplc="867239FC">
      <w:numFmt w:val="bullet"/>
      <w:lvlText w:val="•"/>
      <w:lvlJc w:val="left"/>
      <w:pPr>
        <w:ind w:left="7812" w:hanging="671"/>
      </w:pPr>
      <w:rPr>
        <w:rFonts w:hint="default"/>
      </w:rPr>
    </w:lvl>
    <w:lvl w:ilvl="8" w:tplc="0B90EE90">
      <w:numFmt w:val="bullet"/>
      <w:lvlText w:val="•"/>
      <w:lvlJc w:val="left"/>
      <w:pPr>
        <w:ind w:left="8708" w:hanging="671"/>
      </w:pPr>
      <w:rPr>
        <w:rFonts w:hint="default"/>
      </w:rPr>
    </w:lvl>
  </w:abstractNum>
  <w:abstractNum w:abstractNumId="15" w15:restartNumberingAfterBreak="0">
    <w:nsid w:val="79AC1934"/>
    <w:multiLevelType w:val="hybridMultilevel"/>
    <w:tmpl w:val="CB5AC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797030">
    <w:abstractNumId w:val="7"/>
  </w:num>
  <w:num w:numId="2" w16cid:durableId="1339582326">
    <w:abstractNumId w:val="6"/>
  </w:num>
  <w:num w:numId="3" w16cid:durableId="1819035924">
    <w:abstractNumId w:val="10"/>
  </w:num>
  <w:num w:numId="4" w16cid:durableId="1019040551">
    <w:abstractNumId w:val="8"/>
  </w:num>
  <w:num w:numId="5" w16cid:durableId="1577663339">
    <w:abstractNumId w:val="14"/>
  </w:num>
  <w:num w:numId="6" w16cid:durableId="496072755">
    <w:abstractNumId w:val="1"/>
  </w:num>
  <w:num w:numId="7" w16cid:durableId="462041566">
    <w:abstractNumId w:val="9"/>
  </w:num>
  <w:num w:numId="8" w16cid:durableId="871069417">
    <w:abstractNumId w:val="0"/>
  </w:num>
  <w:num w:numId="9" w16cid:durableId="539825328">
    <w:abstractNumId w:val="4"/>
  </w:num>
  <w:num w:numId="10" w16cid:durableId="1749618249">
    <w:abstractNumId w:val="15"/>
  </w:num>
  <w:num w:numId="11" w16cid:durableId="589899082">
    <w:abstractNumId w:val="11"/>
  </w:num>
  <w:num w:numId="12" w16cid:durableId="1495953286">
    <w:abstractNumId w:val="12"/>
  </w:num>
  <w:num w:numId="13" w16cid:durableId="1761442250">
    <w:abstractNumId w:val="5"/>
  </w:num>
  <w:num w:numId="14" w16cid:durableId="725102376">
    <w:abstractNumId w:val="2"/>
  </w:num>
  <w:num w:numId="15" w16cid:durableId="1023676743">
    <w:abstractNumId w:val="3"/>
  </w:num>
  <w:num w:numId="16" w16cid:durableId="18701440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E6"/>
    <w:rsid w:val="00013028"/>
    <w:rsid w:val="00013F04"/>
    <w:rsid w:val="0001443B"/>
    <w:rsid w:val="000165C2"/>
    <w:rsid w:val="00020952"/>
    <w:rsid w:val="000264F7"/>
    <w:rsid w:val="0003128E"/>
    <w:rsid w:val="0003547D"/>
    <w:rsid w:val="00045C17"/>
    <w:rsid w:val="00047FF8"/>
    <w:rsid w:val="000515D2"/>
    <w:rsid w:val="00062FC7"/>
    <w:rsid w:val="000676E0"/>
    <w:rsid w:val="000754AA"/>
    <w:rsid w:val="000758C1"/>
    <w:rsid w:val="00075EAA"/>
    <w:rsid w:val="000845DD"/>
    <w:rsid w:val="00093A98"/>
    <w:rsid w:val="00094789"/>
    <w:rsid w:val="000A1669"/>
    <w:rsid w:val="000A20E1"/>
    <w:rsid w:val="000B1DA1"/>
    <w:rsid w:val="000B7D24"/>
    <w:rsid w:val="000C72B9"/>
    <w:rsid w:val="000D2E2C"/>
    <w:rsid w:val="000D6710"/>
    <w:rsid w:val="000D683F"/>
    <w:rsid w:val="000E171D"/>
    <w:rsid w:val="000E544E"/>
    <w:rsid w:val="000E7953"/>
    <w:rsid w:val="000F3AE3"/>
    <w:rsid w:val="00101573"/>
    <w:rsid w:val="0010336A"/>
    <w:rsid w:val="00111797"/>
    <w:rsid w:val="00114414"/>
    <w:rsid w:val="00120F15"/>
    <w:rsid w:val="00121A14"/>
    <w:rsid w:val="00124620"/>
    <w:rsid w:val="00125F3B"/>
    <w:rsid w:val="001270F2"/>
    <w:rsid w:val="00141C95"/>
    <w:rsid w:val="00143CAA"/>
    <w:rsid w:val="001443FC"/>
    <w:rsid w:val="0014598B"/>
    <w:rsid w:val="00150986"/>
    <w:rsid w:val="001555E7"/>
    <w:rsid w:val="00172882"/>
    <w:rsid w:val="00172D46"/>
    <w:rsid w:val="00174CD2"/>
    <w:rsid w:val="00177F18"/>
    <w:rsid w:val="00196820"/>
    <w:rsid w:val="00197B2E"/>
    <w:rsid w:val="001A3009"/>
    <w:rsid w:val="001A5B6B"/>
    <w:rsid w:val="001B3E37"/>
    <w:rsid w:val="001B4509"/>
    <w:rsid w:val="001C0D6B"/>
    <w:rsid w:val="001C5CE9"/>
    <w:rsid w:val="001C6465"/>
    <w:rsid w:val="001C7E6D"/>
    <w:rsid w:val="001D0BA2"/>
    <w:rsid w:val="001D4E46"/>
    <w:rsid w:val="001D62B0"/>
    <w:rsid w:val="001E29E2"/>
    <w:rsid w:val="001E7830"/>
    <w:rsid w:val="001F43FC"/>
    <w:rsid w:val="001F4427"/>
    <w:rsid w:val="00200F02"/>
    <w:rsid w:val="0021270D"/>
    <w:rsid w:val="00216B52"/>
    <w:rsid w:val="00217791"/>
    <w:rsid w:val="00220891"/>
    <w:rsid w:val="00232BFB"/>
    <w:rsid w:val="00240FC2"/>
    <w:rsid w:val="00243557"/>
    <w:rsid w:val="00243E6B"/>
    <w:rsid w:val="00251128"/>
    <w:rsid w:val="00251E17"/>
    <w:rsid w:val="0026656D"/>
    <w:rsid w:val="00277E4F"/>
    <w:rsid w:val="00283592"/>
    <w:rsid w:val="002A4278"/>
    <w:rsid w:val="002A70C3"/>
    <w:rsid w:val="002C2694"/>
    <w:rsid w:val="002D292A"/>
    <w:rsid w:val="002D77A1"/>
    <w:rsid w:val="002E064A"/>
    <w:rsid w:val="002E1B14"/>
    <w:rsid w:val="002E26BE"/>
    <w:rsid w:val="002E286C"/>
    <w:rsid w:val="002E41B2"/>
    <w:rsid w:val="003065D1"/>
    <w:rsid w:val="00314911"/>
    <w:rsid w:val="00331E0A"/>
    <w:rsid w:val="00331FA2"/>
    <w:rsid w:val="00332083"/>
    <w:rsid w:val="00336634"/>
    <w:rsid w:val="00341600"/>
    <w:rsid w:val="00342198"/>
    <w:rsid w:val="00344E17"/>
    <w:rsid w:val="0034676C"/>
    <w:rsid w:val="00361A64"/>
    <w:rsid w:val="003630A9"/>
    <w:rsid w:val="0036394A"/>
    <w:rsid w:val="00375067"/>
    <w:rsid w:val="0038030A"/>
    <w:rsid w:val="00380F27"/>
    <w:rsid w:val="00381115"/>
    <w:rsid w:val="0038235B"/>
    <w:rsid w:val="00386441"/>
    <w:rsid w:val="003935FE"/>
    <w:rsid w:val="00396C99"/>
    <w:rsid w:val="003A4328"/>
    <w:rsid w:val="003A7B4D"/>
    <w:rsid w:val="003B2210"/>
    <w:rsid w:val="003B2706"/>
    <w:rsid w:val="003B3F7E"/>
    <w:rsid w:val="003B6C24"/>
    <w:rsid w:val="003B72E0"/>
    <w:rsid w:val="003C299C"/>
    <w:rsid w:val="003C2DE2"/>
    <w:rsid w:val="003C3A88"/>
    <w:rsid w:val="003C601D"/>
    <w:rsid w:val="003D0828"/>
    <w:rsid w:val="003E16AA"/>
    <w:rsid w:val="003E2552"/>
    <w:rsid w:val="003F0F17"/>
    <w:rsid w:val="00401850"/>
    <w:rsid w:val="004111D1"/>
    <w:rsid w:val="00414336"/>
    <w:rsid w:val="00416623"/>
    <w:rsid w:val="00422CAF"/>
    <w:rsid w:val="00425E07"/>
    <w:rsid w:val="004307BF"/>
    <w:rsid w:val="00431FA2"/>
    <w:rsid w:val="00433E98"/>
    <w:rsid w:val="00436864"/>
    <w:rsid w:val="00445869"/>
    <w:rsid w:val="0045113A"/>
    <w:rsid w:val="00457750"/>
    <w:rsid w:val="00462620"/>
    <w:rsid w:val="00463C79"/>
    <w:rsid w:val="00464B5D"/>
    <w:rsid w:val="004672E3"/>
    <w:rsid w:val="0047489F"/>
    <w:rsid w:val="004774E1"/>
    <w:rsid w:val="00482A9F"/>
    <w:rsid w:val="00487A43"/>
    <w:rsid w:val="00490118"/>
    <w:rsid w:val="00495199"/>
    <w:rsid w:val="0049520C"/>
    <w:rsid w:val="00495BA4"/>
    <w:rsid w:val="0049729A"/>
    <w:rsid w:val="004A0377"/>
    <w:rsid w:val="004A3C61"/>
    <w:rsid w:val="004B0F69"/>
    <w:rsid w:val="004C1AD1"/>
    <w:rsid w:val="004C2553"/>
    <w:rsid w:val="004C263B"/>
    <w:rsid w:val="004C61D0"/>
    <w:rsid w:val="004D07B4"/>
    <w:rsid w:val="004D1FEC"/>
    <w:rsid w:val="004D2A65"/>
    <w:rsid w:val="004D4B0C"/>
    <w:rsid w:val="004D5D4F"/>
    <w:rsid w:val="004E610C"/>
    <w:rsid w:val="004F5492"/>
    <w:rsid w:val="004F5DE6"/>
    <w:rsid w:val="00507DAF"/>
    <w:rsid w:val="00511BC3"/>
    <w:rsid w:val="00512A67"/>
    <w:rsid w:val="00513A09"/>
    <w:rsid w:val="005179AD"/>
    <w:rsid w:val="0052102B"/>
    <w:rsid w:val="00521EF9"/>
    <w:rsid w:val="005277C1"/>
    <w:rsid w:val="0053020A"/>
    <w:rsid w:val="00531FDD"/>
    <w:rsid w:val="005368B1"/>
    <w:rsid w:val="00542411"/>
    <w:rsid w:val="00545224"/>
    <w:rsid w:val="00551AD6"/>
    <w:rsid w:val="00572243"/>
    <w:rsid w:val="0058019E"/>
    <w:rsid w:val="00593094"/>
    <w:rsid w:val="00594B5F"/>
    <w:rsid w:val="00594B9E"/>
    <w:rsid w:val="005A0D6C"/>
    <w:rsid w:val="005A2733"/>
    <w:rsid w:val="005A27B1"/>
    <w:rsid w:val="005A3EB8"/>
    <w:rsid w:val="005B1B49"/>
    <w:rsid w:val="005B38F1"/>
    <w:rsid w:val="005B52E2"/>
    <w:rsid w:val="005C4D2F"/>
    <w:rsid w:val="005D01FF"/>
    <w:rsid w:val="005D073B"/>
    <w:rsid w:val="005E555B"/>
    <w:rsid w:val="005E63D0"/>
    <w:rsid w:val="005E7CF8"/>
    <w:rsid w:val="0060472E"/>
    <w:rsid w:val="00606848"/>
    <w:rsid w:val="00614553"/>
    <w:rsid w:val="00617B8D"/>
    <w:rsid w:val="00620659"/>
    <w:rsid w:val="00627ADF"/>
    <w:rsid w:val="0063017F"/>
    <w:rsid w:val="00646C91"/>
    <w:rsid w:val="0064738F"/>
    <w:rsid w:val="00647766"/>
    <w:rsid w:val="00653B65"/>
    <w:rsid w:val="006546C5"/>
    <w:rsid w:val="00661B46"/>
    <w:rsid w:val="00664FE5"/>
    <w:rsid w:val="00671FF7"/>
    <w:rsid w:val="006772DD"/>
    <w:rsid w:val="00683EDB"/>
    <w:rsid w:val="00684FD9"/>
    <w:rsid w:val="006955BF"/>
    <w:rsid w:val="00695DDA"/>
    <w:rsid w:val="006A0853"/>
    <w:rsid w:val="006B26C0"/>
    <w:rsid w:val="006B456C"/>
    <w:rsid w:val="006C18E4"/>
    <w:rsid w:val="006D3D15"/>
    <w:rsid w:val="006D538A"/>
    <w:rsid w:val="006E41D0"/>
    <w:rsid w:val="006E6E68"/>
    <w:rsid w:val="006E7A99"/>
    <w:rsid w:val="006F22C4"/>
    <w:rsid w:val="006F2ACF"/>
    <w:rsid w:val="0070369A"/>
    <w:rsid w:val="00705317"/>
    <w:rsid w:val="00723DF1"/>
    <w:rsid w:val="00726A4A"/>
    <w:rsid w:val="007365C1"/>
    <w:rsid w:val="00737E24"/>
    <w:rsid w:val="00742242"/>
    <w:rsid w:val="007550E8"/>
    <w:rsid w:val="00782E46"/>
    <w:rsid w:val="00785772"/>
    <w:rsid w:val="007A086E"/>
    <w:rsid w:val="007A2290"/>
    <w:rsid w:val="007A4867"/>
    <w:rsid w:val="007B2393"/>
    <w:rsid w:val="007B3B29"/>
    <w:rsid w:val="007B3FFC"/>
    <w:rsid w:val="007C4F5E"/>
    <w:rsid w:val="007C4FB8"/>
    <w:rsid w:val="007D3FE6"/>
    <w:rsid w:val="007D5E89"/>
    <w:rsid w:val="007E5897"/>
    <w:rsid w:val="007E7718"/>
    <w:rsid w:val="007F3277"/>
    <w:rsid w:val="007F691E"/>
    <w:rsid w:val="008016A4"/>
    <w:rsid w:val="00817972"/>
    <w:rsid w:val="00821590"/>
    <w:rsid w:val="00824FB9"/>
    <w:rsid w:val="00835ECA"/>
    <w:rsid w:val="00837D19"/>
    <w:rsid w:val="00840A30"/>
    <w:rsid w:val="00852A35"/>
    <w:rsid w:val="00867D27"/>
    <w:rsid w:val="00871D6C"/>
    <w:rsid w:val="00873751"/>
    <w:rsid w:val="00874F89"/>
    <w:rsid w:val="00886583"/>
    <w:rsid w:val="00886748"/>
    <w:rsid w:val="00896575"/>
    <w:rsid w:val="008B1E4A"/>
    <w:rsid w:val="008C3C6D"/>
    <w:rsid w:val="008C7D8B"/>
    <w:rsid w:val="008D5A03"/>
    <w:rsid w:val="008E45CC"/>
    <w:rsid w:val="008E633D"/>
    <w:rsid w:val="008F0F92"/>
    <w:rsid w:val="008F1420"/>
    <w:rsid w:val="008F14BA"/>
    <w:rsid w:val="008F586E"/>
    <w:rsid w:val="0091704A"/>
    <w:rsid w:val="00925C71"/>
    <w:rsid w:val="009345FC"/>
    <w:rsid w:val="00936806"/>
    <w:rsid w:val="009456D3"/>
    <w:rsid w:val="009457CE"/>
    <w:rsid w:val="0094679A"/>
    <w:rsid w:val="00946BFD"/>
    <w:rsid w:val="00955FBF"/>
    <w:rsid w:val="00960BEA"/>
    <w:rsid w:val="00964A58"/>
    <w:rsid w:val="00977A67"/>
    <w:rsid w:val="00982B69"/>
    <w:rsid w:val="009901D9"/>
    <w:rsid w:val="009910DE"/>
    <w:rsid w:val="00992EA5"/>
    <w:rsid w:val="009965F1"/>
    <w:rsid w:val="009A4610"/>
    <w:rsid w:val="009A5DD4"/>
    <w:rsid w:val="009A7848"/>
    <w:rsid w:val="009B25EA"/>
    <w:rsid w:val="009B3ED4"/>
    <w:rsid w:val="009B4935"/>
    <w:rsid w:val="009D09F8"/>
    <w:rsid w:val="009E539A"/>
    <w:rsid w:val="009E5D3E"/>
    <w:rsid w:val="009F20E2"/>
    <w:rsid w:val="009F2E07"/>
    <w:rsid w:val="00A05D39"/>
    <w:rsid w:val="00A12355"/>
    <w:rsid w:val="00A15017"/>
    <w:rsid w:val="00A1620D"/>
    <w:rsid w:val="00A2242B"/>
    <w:rsid w:val="00A23A0B"/>
    <w:rsid w:val="00A307D8"/>
    <w:rsid w:val="00A3388D"/>
    <w:rsid w:val="00A33CBB"/>
    <w:rsid w:val="00A465CE"/>
    <w:rsid w:val="00A72EBE"/>
    <w:rsid w:val="00A75CDE"/>
    <w:rsid w:val="00A77AA3"/>
    <w:rsid w:val="00A83EFF"/>
    <w:rsid w:val="00A8423D"/>
    <w:rsid w:val="00A85B6B"/>
    <w:rsid w:val="00A8688C"/>
    <w:rsid w:val="00A869A8"/>
    <w:rsid w:val="00A87525"/>
    <w:rsid w:val="00A91DF1"/>
    <w:rsid w:val="00A92E41"/>
    <w:rsid w:val="00A95673"/>
    <w:rsid w:val="00AA0DF8"/>
    <w:rsid w:val="00AA2C79"/>
    <w:rsid w:val="00AB0C78"/>
    <w:rsid w:val="00AB4D93"/>
    <w:rsid w:val="00AC71FF"/>
    <w:rsid w:val="00AC78CF"/>
    <w:rsid w:val="00AD5F5D"/>
    <w:rsid w:val="00AE4EC9"/>
    <w:rsid w:val="00AF568B"/>
    <w:rsid w:val="00B022D0"/>
    <w:rsid w:val="00B0346E"/>
    <w:rsid w:val="00B0403B"/>
    <w:rsid w:val="00B1107C"/>
    <w:rsid w:val="00B12651"/>
    <w:rsid w:val="00B1344D"/>
    <w:rsid w:val="00B17F3C"/>
    <w:rsid w:val="00B20541"/>
    <w:rsid w:val="00B24A2B"/>
    <w:rsid w:val="00B24BA5"/>
    <w:rsid w:val="00B33D97"/>
    <w:rsid w:val="00B34132"/>
    <w:rsid w:val="00B35E96"/>
    <w:rsid w:val="00B41355"/>
    <w:rsid w:val="00B455F0"/>
    <w:rsid w:val="00B57805"/>
    <w:rsid w:val="00B57E96"/>
    <w:rsid w:val="00B67895"/>
    <w:rsid w:val="00B70185"/>
    <w:rsid w:val="00B70425"/>
    <w:rsid w:val="00B729BE"/>
    <w:rsid w:val="00B76A7E"/>
    <w:rsid w:val="00B77178"/>
    <w:rsid w:val="00B93A7E"/>
    <w:rsid w:val="00BA57A4"/>
    <w:rsid w:val="00BA7B54"/>
    <w:rsid w:val="00BB08B0"/>
    <w:rsid w:val="00BB1E6B"/>
    <w:rsid w:val="00BB285D"/>
    <w:rsid w:val="00BC2BA2"/>
    <w:rsid w:val="00BC3FE5"/>
    <w:rsid w:val="00BC41A9"/>
    <w:rsid w:val="00BD52D7"/>
    <w:rsid w:val="00BE7928"/>
    <w:rsid w:val="00BE7A83"/>
    <w:rsid w:val="00BF74EA"/>
    <w:rsid w:val="00BF7D90"/>
    <w:rsid w:val="00C00C85"/>
    <w:rsid w:val="00C05540"/>
    <w:rsid w:val="00C06809"/>
    <w:rsid w:val="00C213D8"/>
    <w:rsid w:val="00C27CC5"/>
    <w:rsid w:val="00C31799"/>
    <w:rsid w:val="00C35842"/>
    <w:rsid w:val="00C47CD8"/>
    <w:rsid w:val="00C54F71"/>
    <w:rsid w:val="00C55C40"/>
    <w:rsid w:val="00C5708D"/>
    <w:rsid w:val="00C57E2E"/>
    <w:rsid w:val="00C62AB9"/>
    <w:rsid w:val="00C635C3"/>
    <w:rsid w:val="00C650F4"/>
    <w:rsid w:val="00C665F2"/>
    <w:rsid w:val="00C67642"/>
    <w:rsid w:val="00C72AC3"/>
    <w:rsid w:val="00C73C0A"/>
    <w:rsid w:val="00C745D9"/>
    <w:rsid w:val="00C813B2"/>
    <w:rsid w:val="00C93E30"/>
    <w:rsid w:val="00C94AB9"/>
    <w:rsid w:val="00C97186"/>
    <w:rsid w:val="00CA4200"/>
    <w:rsid w:val="00CB37CB"/>
    <w:rsid w:val="00CC1298"/>
    <w:rsid w:val="00CC2654"/>
    <w:rsid w:val="00CC5F5F"/>
    <w:rsid w:val="00CD0235"/>
    <w:rsid w:val="00CD1248"/>
    <w:rsid w:val="00CD2123"/>
    <w:rsid w:val="00CF3B59"/>
    <w:rsid w:val="00D01914"/>
    <w:rsid w:val="00D072D4"/>
    <w:rsid w:val="00D13BC0"/>
    <w:rsid w:val="00D20F7C"/>
    <w:rsid w:val="00D31D59"/>
    <w:rsid w:val="00D40044"/>
    <w:rsid w:val="00D4087A"/>
    <w:rsid w:val="00D42AB8"/>
    <w:rsid w:val="00D458A0"/>
    <w:rsid w:val="00D469A6"/>
    <w:rsid w:val="00D5386B"/>
    <w:rsid w:val="00D56BF1"/>
    <w:rsid w:val="00D63226"/>
    <w:rsid w:val="00D72CE0"/>
    <w:rsid w:val="00D731D5"/>
    <w:rsid w:val="00D762FD"/>
    <w:rsid w:val="00D85CFD"/>
    <w:rsid w:val="00D9082B"/>
    <w:rsid w:val="00DA1579"/>
    <w:rsid w:val="00DA173F"/>
    <w:rsid w:val="00DB0CF8"/>
    <w:rsid w:val="00DB4D96"/>
    <w:rsid w:val="00DC2428"/>
    <w:rsid w:val="00DC28CA"/>
    <w:rsid w:val="00DC3748"/>
    <w:rsid w:val="00DE0AA6"/>
    <w:rsid w:val="00DE0CFF"/>
    <w:rsid w:val="00DE1904"/>
    <w:rsid w:val="00DE2863"/>
    <w:rsid w:val="00DE3A99"/>
    <w:rsid w:val="00DE519D"/>
    <w:rsid w:val="00DF0488"/>
    <w:rsid w:val="00DF108C"/>
    <w:rsid w:val="00DF296B"/>
    <w:rsid w:val="00DF6FDD"/>
    <w:rsid w:val="00E07F8E"/>
    <w:rsid w:val="00E142BA"/>
    <w:rsid w:val="00E16F46"/>
    <w:rsid w:val="00E171CD"/>
    <w:rsid w:val="00E244F8"/>
    <w:rsid w:val="00E30BF5"/>
    <w:rsid w:val="00E324D7"/>
    <w:rsid w:val="00E33012"/>
    <w:rsid w:val="00E346BD"/>
    <w:rsid w:val="00E36B09"/>
    <w:rsid w:val="00E445F0"/>
    <w:rsid w:val="00E46A7C"/>
    <w:rsid w:val="00E47DD4"/>
    <w:rsid w:val="00E501DC"/>
    <w:rsid w:val="00E51C81"/>
    <w:rsid w:val="00E53E20"/>
    <w:rsid w:val="00E6495F"/>
    <w:rsid w:val="00E76E8C"/>
    <w:rsid w:val="00E81EFD"/>
    <w:rsid w:val="00E82CD8"/>
    <w:rsid w:val="00E8464B"/>
    <w:rsid w:val="00EA6721"/>
    <w:rsid w:val="00EB00F2"/>
    <w:rsid w:val="00EB4AB9"/>
    <w:rsid w:val="00EB5330"/>
    <w:rsid w:val="00EC1AF3"/>
    <w:rsid w:val="00EC206B"/>
    <w:rsid w:val="00EC598C"/>
    <w:rsid w:val="00EC68C3"/>
    <w:rsid w:val="00ED25D0"/>
    <w:rsid w:val="00ED345F"/>
    <w:rsid w:val="00ED5BE6"/>
    <w:rsid w:val="00EE08DC"/>
    <w:rsid w:val="00EE3BA1"/>
    <w:rsid w:val="00EE457B"/>
    <w:rsid w:val="00EE63CC"/>
    <w:rsid w:val="00EF6DD8"/>
    <w:rsid w:val="00F107FE"/>
    <w:rsid w:val="00F1092B"/>
    <w:rsid w:val="00F143FA"/>
    <w:rsid w:val="00F14687"/>
    <w:rsid w:val="00F2357C"/>
    <w:rsid w:val="00F24407"/>
    <w:rsid w:val="00F24F62"/>
    <w:rsid w:val="00F2617A"/>
    <w:rsid w:val="00F35077"/>
    <w:rsid w:val="00F35E01"/>
    <w:rsid w:val="00F40B74"/>
    <w:rsid w:val="00F41CAE"/>
    <w:rsid w:val="00F44302"/>
    <w:rsid w:val="00F44A18"/>
    <w:rsid w:val="00F52E06"/>
    <w:rsid w:val="00F60E91"/>
    <w:rsid w:val="00F6797B"/>
    <w:rsid w:val="00F7542D"/>
    <w:rsid w:val="00F8085E"/>
    <w:rsid w:val="00F80E4C"/>
    <w:rsid w:val="00F9333B"/>
    <w:rsid w:val="00F9358A"/>
    <w:rsid w:val="00F950F5"/>
    <w:rsid w:val="00FA45E4"/>
    <w:rsid w:val="00FA6841"/>
    <w:rsid w:val="00FA77FD"/>
    <w:rsid w:val="00FB095D"/>
    <w:rsid w:val="00FB2C12"/>
    <w:rsid w:val="00FB657F"/>
    <w:rsid w:val="00FC17FA"/>
    <w:rsid w:val="00FC76BF"/>
    <w:rsid w:val="00FD06BD"/>
    <w:rsid w:val="00FD6170"/>
    <w:rsid w:val="00FD706C"/>
    <w:rsid w:val="00FD717A"/>
    <w:rsid w:val="00FD7963"/>
    <w:rsid w:val="00FE5E0D"/>
    <w:rsid w:val="00FE6C49"/>
    <w:rsid w:val="00FF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44836"/>
  <w15:docId w15:val="{46972F2F-6EAD-4719-BCF5-1B035EC8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1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3"/>
      <w:ind w:left="1494" w:hanging="6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18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85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F22C4"/>
    <w:rPr>
      <w:sz w:val="16"/>
      <w:szCs w:val="16"/>
    </w:rPr>
  </w:style>
  <w:style w:type="paragraph" w:styleId="CommentText">
    <w:name w:val="annotation text"/>
    <w:basedOn w:val="Normal"/>
    <w:link w:val="CommentTextChar"/>
    <w:unhideWhenUsed/>
    <w:rsid w:val="006F22C4"/>
    <w:rPr>
      <w:sz w:val="20"/>
      <w:szCs w:val="20"/>
    </w:rPr>
  </w:style>
  <w:style w:type="character" w:customStyle="1" w:styleId="CommentTextChar">
    <w:name w:val="Comment Text Char"/>
    <w:basedOn w:val="DefaultParagraphFont"/>
    <w:link w:val="CommentText"/>
    <w:rsid w:val="006F22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22C4"/>
    <w:rPr>
      <w:b/>
      <w:bCs/>
    </w:rPr>
  </w:style>
  <w:style w:type="character" w:customStyle="1" w:styleId="CommentSubjectChar">
    <w:name w:val="Comment Subject Char"/>
    <w:basedOn w:val="CommentTextChar"/>
    <w:link w:val="CommentSubject"/>
    <w:uiPriority w:val="99"/>
    <w:semiHidden/>
    <w:rsid w:val="006F22C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47CD8"/>
    <w:pPr>
      <w:tabs>
        <w:tab w:val="center" w:pos="4680"/>
        <w:tab w:val="right" w:pos="9360"/>
      </w:tabs>
    </w:pPr>
  </w:style>
  <w:style w:type="character" w:customStyle="1" w:styleId="HeaderChar">
    <w:name w:val="Header Char"/>
    <w:basedOn w:val="DefaultParagraphFont"/>
    <w:link w:val="Header"/>
    <w:uiPriority w:val="99"/>
    <w:rsid w:val="00C47CD8"/>
    <w:rPr>
      <w:rFonts w:ascii="Times New Roman" w:eastAsia="Times New Roman" w:hAnsi="Times New Roman" w:cs="Times New Roman"/>
    </w:rPr>
  </w:style>
  <w:style w:type="paragraph" w:styleId="Footer">
    <w:name w:val="footer"/>
    <w:basedOn w:val="Normal"/>
    <w:link w:val="FooterChar"/>
    <w:uiPriority w:val="99"/>
    <w:unhideWhenUsed/>
    <w:rsid w:val="00C47CD8"/>
    <w:pPr>
      <w:tabs>
        <w:tab w:val="center" w:pos="4680"/>
        <w:tab w:val="right" w:pos="9360"/>
      </w:tabs>
    </w:pPr>
  </w:style>
  <w:style w:type="character" w:customStyle="1" w:styleId="FooterChar">
    <w:name w:val="Footer Char"/>
    <w:basedOn w:val="DefaultParagraphFont"/>
    <w:link w:val="Footer"/>
    <w:uiPriority w:val="99"/>
    <w:rsid w:val="00C47CD8"/>
    <w:rPr>
      <w:rFonts w:ascii="Times New Roman" w:eastAsia="Times New Roman" w:hAnsi="Times New Roman" w:cs="Times New Roman"/>
    </w:rPr>
  </w:style>
  <w:style w:type="paragraph" w:customStyle="1" w:styleId="BFirstInd2">
    <w:name w:val="B First Ind 2"/>
    <w:aliases w:val="fi2"/>
    <w:basedOn w:val="Normal"/>
    <w:rsid w:val="004D2A65"/>
    <w:pPr>
      <w:widowControl/>
      <w:autoSpaceDE/>
      <w:autoSpaceDN/>
      <w:spacing w:after="480" w:line="480" w:lineRule="auto"/>
      <w:ind w:firstLine="720"/>
    </w:pPr>
    <w:rPr>
      <w:sz w:val="24"/>
      <w:szCs w:val="20"/>
    </w:rPr>
  </w:style>
  <w:style w:type="paragraph" w:styleId="Revision">
    <w:name w:val="Revision"/>
    <w:hidden/>
    <w:uiPriority w:val="99"/>
    <w:semiHidden/>
    <w:rsid w:val="008C7D8B"/>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65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31142BDAE55914984B4117339DB6B4F" ma:contentTypeVersion="15" ma:contentTypeDescription="Create a new document." ma:contentTypeScope="" ma:versionID="aca6f2f5a221145b6197ce93cb58241a">
  <xsd:schema xmlns:xsd="http://www.w3.org/2001/XMLSchema" xmlns:xs="http://www.w3.org/2001/XMLSchema" xmlns:p="http://schemas.microsoft.com/office/2006/metadata/properties" xmlns:ns1="http://schemas.microsoft.com/sharepoint/v3" xmlns:ns3="8027bc2b-8838-4835-980a-2b49287b5451" xmlns:ns4="0402525b-603e-4fbc-8450-c6b0bf92313a" targetNamespace="http://schemas.microsoft.com/office/2006/metadata/properties" ma:root="true" ma:fieldsID="2e8eccc6b1d866b225ae17e440ebb017" ns1:_="" ns3:_="" ns4:_="">
    <xsd:import namespace="http://schemas.microsoft.com/sharepoint/v3"/>
    <xsd:import namespace="8027bc2b-8838-4835-980a-2b49287b5451"/>
    <xsd:import namespace="0402525b-603e-4fbc-8450-c6b0bf9231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7bc2b-8838-4835-980a-2b49287b54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2525b-603e-4fbc-8450-c6b0bf92313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2336E-A1EF-40A5-AACC-0CC7E1B4C8C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67EB2D-BFF2-4716-AEB8-A1D6B4A42E5C}">
  <ds:schemaRefs>
    <ds:schemaRef ds:uri="http://schemas.openxmlformats.org/officeDocument/2006/bibliography"/>
  </ds:schemaRefs>
</ds:datastoreItem>
</file>

<file path=customXml/itemProps3.xml><?xml version="1.0" encoding="utf-8"?>
<ds:datastoreItem xmlns:ds="http://schemas.openxmlformats.org/officeDocument/2006/customXml" ds:itemID="{FF38EC24-839F-46E5-9134-9014583BD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27bc2b-8838-4835-980a-2b49287b5451"/>
    <ds:schemaRef ds:uri="0402525b-603e-4fbc-8450-c6b0bf923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2139E9-DE76-4A3D-BD3F-02EB900430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Grover, Mary E</dc:creator>
  <cp:lastModifiedBy>LEARY, TIMOTHY R</cp:lastModifiedBy>
  <cp:revision>8</cp:revision>
  <dcterms:created xsi:type="dcterms:W3CDTF">2024-01-16T18:23:00Z</dcterms:created>
  <dcterms:modified xsi:type="dcterms:W3CDTF">2024-01-29T15:51:00Z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2016-05-26T00:00:00Z</vt:filetime>
  </property>
  <property fmtid="{D5CDD505-2E9C-101B-9397-08002B2CF9AE}" pid="3" name="Creator">
    <vt:lpwstr>Canon iR-ADV C5255  PDF</vt:lpwstr>
  </property>
  <property fmtid="{D5CDD505-2E9C-101B-9397-08002B2CF9AE}" pid="4" name="LastSaved">
    <vt:filetime>2020-05-22T00:00:00Z</vt:filetime>
  </property>
  <property fmtid="{D5CDD505-2E9C-101B-9397-08002B2CF9AE}" pid="5" name="ContentTypeId">
    <vt:lpwstr>0x010100631142BDAE55914984B4117339DB6B4F</vt:lpwstr>
  </property>
  <property fmtid="{D5CDD505-2E9C-101B-9397-08002B2CF9AE}" pid="6" name="_NewReviewCycle">
    <vt:lpwstr/>
  </property>
  <property fmtid="{D5CDD505-2E9C-101B-9397-08002B2CF9AE}" pid="7" name="MSIP_Label_afa99182-d67f-4d9f-ae0f-216613d57044_Enabled">
    <vt:lpwstr>true</vt:lpwstr>
  </property>
  <property fmtid="{D5CDD505-2E9C-101B-9397-08002B2CF9AE}" pid="8" name="MSIP_Label_afa99182-d67f-4d9f-ae0f-216613d57044_SetDate">
    <vt:lpwstr>2023-01-22T17:15:16Z</vt:lpwstr>
  </property>
  <property fmtid="{D5CDD505-2E9C-101B-9397-08002B2CF9AE}" pid="9" name="MSIP_Label_afa99182-d67f-4d9f-ae0f-216613d57044_Method">
    <vt:lpwstr>Privileged</vt:lpwstr>
  </property>
  <property fmtid="{D5CDD505-2E9C-101B-9397-08002B2CF9AE}" pid="10" name="MSIP_Label_afa99182-d67f-4d9f-ae0f-216613d57044_Name">
    <vt:lpwstr>Confidential</vt:lpwstr>
  </property>
  <property fmtid="{D5CDD505-2E9C-101B-9397-08002B2CF9AE}" pid="11" name="MSIP_Label_afa99182-d67f-4d9f-ae0f-216613d57044_SiteId">
    <vt:lpwstr>b6915f8a-d838-47d0-931a-40297c4931bd</vt:lpwstr>
  </property>
  <property fmtid="{D5CDD505-2E9C-101B-9397-08002B2CF9AE}" pid="12" name="MSIP_Label_afa99182-d67f-4d9f-ae0f-216613d57044_ActionId">
    <vt:lpwstr>1fad98c4-7327-4045-af8b-5e2a73c5b50f</vt:lpwstr>
  </property>
  <property fmtid="{D5CDD505-2E9C-101B-9397-08002B2CF9AE}" pid="13" name="MSIP_Label_afa99182-d67f-4d9f-ae0f-216613d57044_ContentBits">
    <vt:lpwstr>0</vt:lpwstr>
  </property>
</Properties>
</file>